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tblCellMar>
          <w:left w:w="0" w:type="dxa"/>
          <w:right w:w="0" w:type="dxa"/>
        </w:tblCellMar>
        <w:tblLook w:val="04A0" w:firstRow="1" w:lastRow="0" w:firstColumn="1" w:lastColumn="0" w:noHBand="0" w:noVBand="1"/>
      </w:tblPr>
      <w:tblGrid>
        <w:gridCol w:w="9360"/>
      </w:tblGrid>
      <w:tr w:rsidR="00D9386D" w:rsidRPr="00D9386D" w14:paraId="351BECF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D9386D" w:rsidRPr="00D9386D" w14:paraId="20F1E825" w14:textId="77777777">
              <w:tc>
                <w:tcPr>
                  <w:tcW w:w="0" w:type="auto"/>
                  <w:tcMar>
                    <w:top w:w="0" w:type="dxa"/>
                    <w:left w:w="270" w:type="dxa"/>
                    <w:bottom w:w="135" w:type="dxa"/>
                    <w:right w:w="270" w:type="dxa"/>
                  </w:tcMar>
                  <w:hideMark/>
                </w:tcPr>
                <w:p w14:paraId="531FC874" w14:textId="77777777" w:rsidR="00D9386D" w:rsidRPr="00D9386D" w:rsidRDefault="00D9386D" w:rsidP="00D9386D">
                  <w:pPr>
                    <w:spacing w:after="0" w:line="375" w:lineRule="atLeast"/>
                    <w:outlineLvl w:val="3"/>
                    <w:rPr>
                      <w:rFonts w:ascii="Georgia" w:eastAsia="Times New Roman" w:hAnsi="Georgia" w:cs="Times New Roman"/>
                      <w:i/>
                      <w:iCs/>
                      <w:color w:val="949494"/>
                      <w:kern w:val="0"/>
                      <w:sz w:val="30"/>
                      <w:szCs w:val="30"/>
                      <w14:ligatures w14:val="none"/>
                    </w:rPr>
                  </w:pPr>
                  <w:r w:rsidRPr="00D9386D">
                    <w:rPr>
                      <w:rFonts w:ascii="Courier" w:eastAsia="Times New Roman" w:hAnsi="Courier" w:cs="Times New Roman"/>
                      <w:i/>
                      <w:iCs/>
                      <w:color w:val="000000"/>
                      <w:kern w:val="0"/>
                      <w:sz w:val="35"/>
                      <w:szCs w:val="35"/>
                      <w14:ligatures w14:val="none"/>
                    </w:rPr>
                    <w:t>Buongiorno a tutti,</w:t>
                  </w:r>
                </w:p>
                <w:p w14:paraId="0559DA78" w14:textId="77777777" w:rsidR="00D9386D" w:rsidRPr="00D9386D" w:rsidRDefault="00D9386D" w:rsidP="00D9386D">
                  <w:pPr>
                    <w:spacing w:after="0" w:line="360" w:lineRule="atLeast"/>
                    <w:rPr>
                      <w:rFonts w:ascii="Georgia" w:eastAsia="Times New Roman" w:hAnsi="Georgia" w:cs="Times New Roman"/>
                      <w:color w:val="222222"/>
                      <w:kern w:val="0"/>
                      <w14:ligatures w14:val="none"/>
                    </w:rPr>
                  </w:pPr>
                  <w:r w:rsidRPr="00D9386D">
                    <w:rPr>
                      <w:rFonts w:ascii="Georgia" w:eastAsia="Times New Roman" w:hAnsi="Georgia" w:cs="Times New Roman"/>
                      <w:color w:val="222222"/>
                      <w:kern w:val="0"/>
                      <w14:ligatures w14:val="none"/>
                    </w:rPr>
                    <w:br/>
                  </w:r>
                  <w:r w:rsidRPr="00D9386D">
                    <w:rPr>
                      <w:rFonts w:ascii="Georgia" w:eastAsia="Times New Roman" w:hAnsi="Georgia" w:cs="Times New Roman"/>
                      <w:b/>
                      <w:bCs/>
                      <w:color w:val="000000"/>
                      <w:kern w:val="0"/>
                      <w:sz w:val="23"/>
                      <w:szCs w:val="23"/>
                      <w14:ligatures w14:val="none"/>
                    </w:rPr>
                    <w:t>Something really special has arrived from the Val </w:t>
                  </w:r>
                  <w:proofErr w:type="spellStart"/>
                  <w:r w:rsidRPr="00D9386D">
                    <w:rPr>
                      <w:rFonts w:ascii="Georgia" w:eastAsia="Times New Roman" w:hAnsi="Georgia" w:cs="Times New Roman"/>
                      <w:b/>
                      <w:bCs/>
                      <w:color w:val="000000"/>
                      <w:kern w:val="0"/>
                      <w:sz w:val="23"/>
                      <w:szCs w:val="23"/>
                      <w14:ligatures w14:val="none"/>
                    </w:rPr>
                    <w:t>d'Orcia</w:t>
                  </w:r>
                  <w:proofErr w:type="spellEnd"/>
                  <w:r w:rsidRPr="00D9386D">
                    <w:rPr>
                      <w:rFonts w:ascii="Georgia" w:eastAsia="Times New Roman" w:hAnsi="Georgia" w:cs="Times New Roman"/>
                      <w:b/>
                      <w:bCs/>
                      <w:color w:val="000000"/>
                      <w:kern w:val="0"/>
                      <w:sz w:val="23"/>
                      <w:szCs w:val="23"/>
                      <w14:ligatures w14:val="none"/>
                    </w:rPr>
                    <w:t xml:space="preserve"> and we are ready to share the fun! </w:t>
                  </w:r>
                </w:p>
                <w:p w14:paraId="631ED647" w14:textId="77777777" w:rsidR="00D9386D" w:rsidRPr="00D9386D" w:rsidRDefault="00D9386D" w:rsidP="00D9386D">
                  <w:pPr>
                    <w:spacing w:before="150" w:after="150" w:line="360" w:lineRule="atLeast"/>
                    <w:rPr>
                      <w:rFonts w:ascii="Georgia" w:eastAsia="Times New Roman" w:hAnsi="Georgia" w:cs="Times New Roman"/>
                      <w:color w:val="222222"/>
                      <w:kern w:val="0"/>
                      <w14:ligatures w14:val="none"/>
                    </w:rPr>
                  </w:pPr>
                  <w:r w:rsidRPr="00D9386D">
                    <w:rPr>
                      <w:rFonts w:ascii="Georgia" w:eastAsia="Times New Roman" w:hAnsi="Georgia" w:cs="Times New Roman"/>
                      <w:color w:val="222222"/>
                      <w:kern w:val="0"/>
                      <w:sz w:val="23"/>
                      <w:szCs w:val="23"/>
                      <w14:ligatures w14:val="none"/>
                    </w:rPr>
                    <w:t xml:space="preserve">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is a wide and beautiful countryside in southern Tuscany, close to the border with Umbria and on the slopes of Mount </w:t>
                  </w:r>
                  <w:proofErr w:type="spellStart"/>
                  <w:r w:rsidRPr="00D9386D">
                    <w:rPr>
                      <w:rFonts w:ascii="Georgia" w:eastAsia="Times New Roman" w:hAnsi="Georgia" w:cs="Times New Roman"/>
                      <w:color w:val="222222"/>
                      <w:kern w:val="0"/>
                      <w:sz w:val="23"/>
                      <w:szCs w:val="23"/>
                      <w14:ligatures w14:val="none"/>
                    </w:rPr>
                    <w:t>Amiata</w:t>
                  </w:r>
                  <w:proofErr w:type="spellEnd"/>
                  <w:r w:rsidRPr="00D9386D">
                    <w:rPr>
                      <w:rFonts w:ascii="Georgia" w:eastAsia="Times New Roman" w:hAnsi="Georgia" w:cs="Times New Roman"/>
                      <w:color w:val="222222"/>
                      <w:kern w:val="0"/>
                      <w:sz w:val="23"/>
                      <w:szCs w:val="23"/>
                      <w14:ligatures w14:val="none"/>
                    </w:rPr>
                    <w:t>, stretching along the agricultural hinterland of Siena. It takes its name from the </w:t>
                  </w:r>
                  <w:proofErr w:type="spellStart"/>
                  <w:r w:rsidRPr="00D9386D">
                    <w:rPr>
                      <w:rFonts w:ascii="Georgia" w:eastAsia="Times New Roman" w:hAnsi="Georgia" w:cs="Times New Roman"/>
                      <w:i/>
                      <w:iCs/>
                      <w:color w:val="222222"/>
                      <w:kern w:val="0"/>
                      <w:sz w:val="23"/>
                      <w:szCs w:val="23"/>
                      <w14:ligatures w14:val="none"/>
                    </w:rPr>
                    <w:t>Orcia</w:t>
                  </w:r>
                  <w:proofErr w:type="spellEnd"/>
                  <w:r w:rsidRPr="00D9386D">
                    <w:rPr>
                      <w:rFonts w:ascii="Georgia" w:eastAsia="Times New Roman" w:hAnsi="Georgia" w:cs="Times New Roman"/>
                      <w:color w:val="222222"/>
                      <w:kern w:val="0"/>
                      <w:sz w:val="23"/>
                      <w:szCs w:val="23"/>
                      <w14:ligatures w14:val="none"/>
                    </w:rPr>
                    <w:t xml:space="preserve"> river that runs along and is a protected park where the absolute protagonist is stunning nature. It is no coincidence that one of the most photographed spots is the famous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cypress trees near San Quirico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w:t>
                  </w:r>
                </w:p>
                <w:p w14:paraId="310F53D6" w14:textId="77777777" w:rsidR="00D9386D" w:rsidRPr="00D9386D" w:rsidRDefault="00D9386D" w:rsidP="00D9386D">
                  <w:pPr>
                    <w:spacing w:before="150" w:after="150" w:line="360" w:lineRule="atLeast"/>
                    <w:rPr>
                      <w:rFonts w:ascii="Georgia" w:eastAsia="Times New Roman" w:hAnsi="Georgia" w:cs="Times New Roman"/>
                      <w:color w:val="222222"/>
                      <w:kern w:val="0"/>
                      <w14:ligatures w14:val="none"/>
                    </w:rPr>
                  </w:pPr>
                  <w:r w:rsidRPr="00D9386D">
                    <w:rPr>
                      <w:rFonts w:ascii="Georgia" w:eastAsia="Times New Roman" w:hAnsi="Georgia" w:cs="Times New Roman"/>
                      <w:color w:val="222222"/>
                      <w:kern w:val="0"/>
                      <w:sz w:val="23"/>
                      <w:szCs w:val="23"/>
                      <w14:ligatures w14:val="none"/>
                    </w:rPr>
                    <w:t xml:space="preserve">Crete Senesi, the clay hills eroded by time that form the characteristic </w:t>
                  </w:r>
                  <w:proofErr w:type="spellStart"/>
                  <w:r w:rsidRPr="00D9386D">
                    <w:rPr>
                      <w:rFonts w:ascii="Georgia" w:eastAsia="Times New Roman" w:hAnsi="Georgia" w:cs="Times New Roman"/>
                      <w:color w:val="222222"/>
                      <w:kern w:val="0"/>
                      <w:sz w:val="23"/>
                      <w:szCs w:val="23"/>
                      <w14:ligatures w14:val="none"/>
                    </w:rPr>
                    <w:t>calanchi</w:t>
                  </w:r>
                  <w:proofErr w:type="spellEnd"/>
                  <w:r w:rsidRPr="00D9386D">
                    <w:rPr>
                      <w:rFonts w:ascii="Georgia" w:eastAsia="Times New Roman" w:hAnsi="Georgia" w:cs="Times New Roman"/>
                      <w:color w:val="222222"/>
                      <w:kern w:val="0"/>
                      <w:sz w:val="23"/>
                      <w:szCs w:val="23"/>
                      <w14:ligatures w14:val="none"/>
                    </w:rPr>
                    <w:t xml:space="preserve"> (gullies) and </w:t>
                  </w:r>
                  <w:proofErr w:type="spellStart"/>
                  <w:r w:rsidRPr="00D9386D">
                    <w:rPr>
                      <w:rFonts w:ascii="Georgia" w:eastAsia="Times New Roman" w:hAnsi="Georgia" w:cs="Times New Roman"/>
                      <w:color w:val="222222"/>
                      <w:kern w:val="0"/>
                      <w:sz w:val="23"/>
                      <w:szCs w:val="23"/>
                      <w14:ligatures w14:val="none"/>
                    </w:rPr>
                    <w:t>biancane</w:t>
                  </w:r>
                  <w:proofErr w:type="spellEnd"/>
                  <w:r w:rsidRPr="00D9386D">
                    <w:rPr>
                      <w:rFonts w:ascii="Georgia" w:eastAsia="Times New Roman" w:hAnsi="Georgia" w:cs="Times New Roman"/>
                      <w:color w:val="222222"/>
                      <w:kern w:val="0"/>
                      <w:sz w:val="23"/>
                      <w:szCs w:val="23"/>
                      <w14:ligatures w14:val="none"/>
                    </w:rPr>
                    <w:t xml:space="preserve">, bare and rugged, low rounded reliefs with an unquestionable, almost lunar charm, also stand out in the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w:t>
                  </w:r>
                  <w:proofErr w:type="spellStart"/>
                  <w:r w:rsidRPr="00D9386D">
                    <w:rPr>
                      <w:rFonts w:ascii="Georgia" w:eastAsia="Times New Roman" w:hAnsi="Georgia" w:cs="Times New Roman"/>
                      <w:color w:val="222222"/>
                      <w:kern w:val="0"/>
                      <w:sz w:val="23"/>
                      <w:szCs w:val="23"/>
                      <w14:ligatures w14:val="none"/>
                    </w:rPr>
                    <w:t>Its</w:t>
                  </w:r>
                  <w:proofErr w:type="spellEnd"/>
                  <w:r w:rsidRPr="00D9386D">
                    <w:rPr>
                      <w:rFonts w:ascii="Georgia" w:eastAsia="Times New Roman" w:hAnsi="Georgia" w:cs="Times New Roman"/>
                      <w:color w:val="222222"/>
                      <w:kern w:val="0"/>
                      <w:sz w:val="23"/>
                      <w:szCs w:val="23"/>
                      <w14:ligatures w14:val="none"/>
                    </w:rPr>
                    <w:t xml:space="preserve"> typical medieval Tuscan villages such as </w:t>
                  </w:r>
                  <w:proofErr w:type="spellStart"/>
                  <w:r w:rsidRPr="00D9386D">
                    <w:rPr>
                      <w:rFonts w:ascii="Georgia" w:eastAsia="Times New Roman" w:hAnsi="Georgia" w:cs="Times New Roman"/>
                      <w:i/>
                      <w:iCs/>
                      <w:color w:val="222222"/>
                      <w:kern w:val="0"/>
                      <w:sz w:val="23"/>
                      <w:szCs w:val="23"/>
                      <w14:ligatures w14:val="none"/>
                    </w:rPr>
                    <w:t>Pienza</w:t>
                  </w:r>
                  <w:proofErr w:type="spellEnd"/>
                  <w:r w:rsidRPr="00D9386D">
                    <w:rPr>
                      <w:rFonts w:ascii="Georgia" w:eastAsia="Times New Roman" w:hAnsi="Georgia" w:cs="Times New Roman"/>
                      <w:i/>
                      <w:iCs/>
                      <w:color w:val="222222"/>
                      <w:kern w:val="0"/>
                      <w:sz w:val="23"/>
                      <w:szCs w:val="23"/>
                      <w14:ligatures w14:val="none"/>
                    </w:rPr>
                    <w:t xml:space="preserve">, Montalcino, Castiglione </w:t>
                  </w:r>
                  <w:proofErr w:type="spellStart"/>
                  <w:r w:rsidRPr="00D9386D">
                    <w:rPr>
                      <w:rFonts w:ascii="Georgia" w:eastAsia="Times New Roman" w:hAnsi="Georgia" w:cs="Times New Roman"/>
                      <w:i/>
                      <w:iCs/>
                      <w:color w:val="222222"/>
                      <w:kern w:val="0"/>
                      <w:sz w:val="23"/>
                      <w:szCs w:val="23"/>
                      <w14:ligatures w14:val="none"/>
                    </w:rPr>
                    <w:t>d'Orcia</w:t>
                  </w:r>
                  <w:proofErr w:type="spellEnd"/>
                  <w:r w:rsidRPr="00D9386D">
                    <w:rPr>
                      <w:rFonts w:ascii="Georgia" w:eastAsia="Times New Roman" w:hAnsi="Georgia" w:cs="Times New Roman"/>
                      <w:i/>
                      <w:iCs/>
                      <w:color w:val="222222"/>
                      <w:kern w:val="0"/>
                      <w:sz w:val="23"/>
                      <w:szCs w:val="23"/>
                      <w14:ligatures w14:val="none"/>
                    </w:rPr>
                    <w:t xml:space="preserve"> and San Quirico </w:t>
                  </w:r>
                  <w:proofErr w:type="spellStart"/>
                  <w:r w:rsidRPr="00D9386D">
                    <w:rPr>
                      <w:rFonts w:ascii="Georgia" w:eastAsia="Times New Roman" w:hAnsi="Georgia" w:cs="Times New Roman"/>
                      <w:i/>
                      <w:iCs/>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are perfect destinations to dive into the soul of the place, while savoring its well-known food and wine </w:t>
                  </w:r>
                  <w:proofErr w:type="spellStart"/>
                  <w:r w:rsidRPr="00D9386D">
                    <w:rPr>
                      <w:rFonts w:ascii="Georgia" w:eastAsia="Times New Roman" w:hAnsi="Georgia" w:cs="Times New Roman"/>
                      <w:color w:val="222222"/>
                      <w:kern w:val="0"/>
                      <w:sz w:val="23"/>
                      <w:szCs w:val="23"/>
                      <w14:ligatures w14:val="none"/>
                    </w:rPr>
                    <w:t>specialities</w:t>
                  </w:r>
                  <w:proofErr w:type="spellEnd"/>
                  <w:r w:rsidRPr="00D9386D">
                    <w:rPr>
                      <w:rFonts w:ascii="Georgia" w:eastAsia="Times New Roman" w:hAnsi="Georgia" w:cs="Times New Roman"/>
                      <w:color w:val="222222"/>
                      <w:kern w:val="0"/>
                      <w:sz w:val="23"/>
                      <w:szCs w:val="23"/>
                      <w14:ligatures w14:val="none"/>
                    </w:rPr>
                    <w:t>. </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23"/>
                      <w:szCs w:val="23"/>
                      <w14:ligatures w14:val="none"/>
                    </w:rPr>
                    <w:t xml:space="preserve">The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still preserves its system of settlements, the medieval villages of Tuscany, which still attract tourists from all over the world. Made up of mainly castles and fortresses, they developed in the year 1000-1100 around the Via Francigena</w:t>
                  </w:r>
                  <w:hyperlink r:id="rId4" w:tgtFrame="_blank" w:history="1">
                    <w:r w:rsidRPr="00D9386D">
                      <w:rPr>
                        <w:rFonts w:ascii="Georgia" w:eastAsia="Times New Roman" w:hAnsi="Georgia" w:cs="Times New Roman"/>
                        <w:color w:val="007C89"/>
                        <w:kern w:val="0"/>
                        <w:sz w:val="23"/>
                        <w:szCs w:val="23"/>
                        <w:u w:val="single"/>
                        <w14:ligatures w14:val="none"/>
                      </w:rPr>
                      <w:t>,</w:t>
                    </w:r>
                  </w:hyperlink>
                  <w:r w:rsidRPr="00D9386D">
                    <w:rPr>
                      <w:rFonts w:ascii="Georgia" w:eastAsia="Times New Roman" w:hAnsi="Georgia" w:cs="Times New Roman"/>
                      <w:color w:val="222222"/>
                      <w:kern w:val="0"/>
                      <w:sz w:val="23"/>
                      <w:szCs w:val="23"/>
                      <w14:ligatures w14:val="none"/>
                    </w:rPr>
                    <w:t> the great road connecting France and northern Italy with Rome.</w:t>
                  </w:r>
                </w:p>
                <w:p w14:paraId="340FFDC1" w14:textId="77777777" w:rsidR="00D9386D" w:rsidRPr="00D9386D" w:rsidRDefault="00D9386D" w:rsidP="00D9386D">
                  <w:pPr>
                    <w:spacing w:before="150" w:after="150" w:line="360" w:lineRule="atLeast"/>
                    <w:rPr>
                      <w:rFonts w:ascii="Georgia" w:eastAsia="Times New Roman" w:hAnsi="Georgia" w:cs="Times New Roman"/>
                      <w:color w:val="222222"/>
                      <w:kern w:val="0"/>
                      <w14:ligatures w14:val="none"/>
                    </w:rPr>
                  </w:pPr>
                  <w:r w:rsidRPr="00D9386D">
                    <w:rPr>
                      <w:rFonts w:ascii="Georgia" w:eastAsia="Times New Roman" w:hAnsi="Georgia" w:cs="Times New Roman"/>
                      <w:color w:val="222222"/>
                      <w:kern w:val="0"/>
                      <w:sz w:val="23"/>
                      <w:szCs w:val="23"/>
                      <w14:ligatures w14:val="none"/>
                    </w:rPr>
                    <w:t xml:space="preserve">Places such as Montalcino, San Quirico and Castiglione were crucial to the cultural and urban development of the valley, as was also </w:t>
                  </w:r>
                  <w:proofErr w:type="spellStart"/>
                  <w:r w:rsidRPr="00D9386D">
                    <w:rPr>
                      <w:rFonts w:ascii="Georgia" w:eastAsia="Times New Roman" w:hAnsi="Georgia" w:cs="Times New Roman"/>
                      <w:color w:val="222222"/>
                      <w:kern w:val="0"/>
                      <w:sz w:val="23"/>
                      <w:szCs w:val="23"/>
                      <w14:ligatures w14:val="none"/>
                    </w:rPr>
                    <w:t>Pienza</w:t>
                  </w:r>
                  <w:proofErr w:type="spellEnd"/>
                  <w:r w:rsidRPr="00D9386D">
                    <w:rPr>
                      <w:rFonts w:ascii="Georgia" w:eastAsia="Times New Roman" w:hAnsi="Georgia" w:cs="Times New Roman"/>
                      <w:color w:val="222222"/>
                      <w:kern w:val="0"/>
                      <w:sz w:val="23"/>
                      <w:szCs w:val="23"/>
                      <w14:ligatures w14:val="none"/>
                    </w:rPr>
                    <w:t>, the birthplace of Enea Silvio Piccolomini, the future Pope Pius II.</w:t>
                  </w:r>
                  <w:r w:rsidRPr="00D9386D">
                    <w:rPr>
                      <w:rFonts w:ascii="Georgia" w:eastAsia="Times New Roman" w:hAnsi="Georgia" w:cs="Times New Roman"/>
                      <w:color w:val="222222"/>
                      <w:kern w:val="0"/>
                      <w:sz w:val="23"/>
                      <w:szCs w:val="23"/>
                      <w14:ligatures w14:val="none"/>
                    </w:rPr>
                    <w:br/>
                  </w:r>
                  <w:proofErr w:type="spellStart"/>
                  <w:r w:rsidRPr="00D9386D">
                    <w:rPr>
                      <w:rFonts w:ascii="Georgia" w:eastAsia="Times New Roman" w:hAnsi="Georgia" w:cs="Times New Roman"/>
                      <w:color w:val="222222"/>
                      <w:kern w:val="0"/>
                      <w:sz w:val="23"/>
                      <w:szCs w:val="23"/>
                      <w14:ligatures w14:val="none"/>
                    </w:rPr>
                    <w:t>Pienza</w:t>
                  </w:r>
                  <w:proofErr w:type="spellEnd"/>
                  <w:r w:rsidRPr="00D9386D">
                    <w:rPr>
                      <w:rFonts w:ascii="Georgia" w:eastAsia="Times New Roman" w:hAnsi="Georgia" w:cs="Times New Roman"/>
                      <w:color w:val="222222"/>
                      <w:kern w:val="0"/>
                      <w:sz w:val="23"/>
                      <w:szCs w:val="23"/>
                      <w14:ligatures w14:val="none"/>
                    </w:rPr>
                    <w:t xml:space="preserve"> is considered the Ideal City of the Renaissance and it was Piccolomini who directed the town's urban planning choices in the 15th century.</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23"/>
                      <w:szCs w:val="23"/>
                      <w14:ligatures w14:val="none"/>
                    </w:rPr>
                    <w:t xml:space="preserve">Since 2004, the incredible landscape of the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has been a </w:t>
                  </w:r>
                  <w:r w:rsidRPr="00D9386D">
                    <w:rPr>
                      <w:rFonts w:ascii="Georgia" w:eastAsia="Times New Roman" w:hAnsi="Georgia" w:cs="Times New Roman"/>
                      <w:b/>
                      <w:bCs/>
                      <w:color w:val="222222"/>
                      <w:kern w:val="0"/>
                      <w:sz w:val="23"/>
                      <w:szCs w:val="23"/>
                      <w14:ligatures w14:val="none"/>
                    </w:rPr>
                    <w:t>UNESCO World Heritage Site</w:t>
                  </w:r>
                  <w:r w:rsidRPr="00D9386D">
                    <w:rPr>
                      <w:rFonts w:ascii="Georgia" w:eastAsia="Times New Roman" w:hAnsi="Georgia" w:cs="Times New Roman"/>
                      <w:color w:val="222222"/>
                      <w:kern w:val="0"/>
                      <w:sz w:val="23"/>
                      <w:szCs w:val="23"/>
                      <w14:ligatures w14:val="none"/>
                    </w:rPr>
                    <w:t xml:space="preserve">. A treasure to be protected and enhanced because of the excellent state of conservation of the landscape, thanks to the human interventions that have preserved </w:t>
                  </w:r>
                  <w:proofErr w:type="spellStart"/>
                  <w:r w:rsidRPr="00D9386D">
                    <w:rPr>
                      <w:rFonts w:ascii="Georgia" w:eastAsia="Times New Roman" w:hAnsi="Georgia" w:cs="Times New Roman"/>
                      <w:color w:val="222222"/>
                      <w:kern w:val="0"/>
                      <w:sz w:val="23"/>
                      <w:szCs w:val="23"/>
                      <w14:ligatures w14:val="none"/>
                    </w:rPr>
                    <w:t>it.According</w:t>
                  </w:r>
                  <w:proofErr w:type="spellEnd"/>
                  <w:r w:rsidRPr="00D9386D">
                    <w:rPr>
                      <w:rFonts w:ascii="Georgia" w:eastAsia="Times New Roman" w:hAnsi="Georgia" w:cs="Times New Roman"/>
                      <w:color w:val="222222"/>
                      <w:kern w:val="0"/>
                      <w:sz w:val="23"/>
                      <w:szCs w:val="23"/>
                      <w14:ligatures w14:val="none"/>
                    </w:rPr>
                    <w:t xml:space="preserve"> to UNESCO, the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Park is a perfect combination of art and landscape, geographical space and ecosystem, an expression of wonderful natural features and historical </w:t>
                  </w:r>
                  <w:proofErr w:type="spellStart"/>
                  <w:r w:rsidRPr="00D9386D">
                    <w:rPr>
                      <w:rFonts w:ascii="Georgia" w:eastAsia="Times New Roman" w:hAnsi="Georgia" w:cs="Times New Roman"/>
                      <w:color w:val="222222"/>
                      <w:kern w:val="0"/>
                      <w:sz w:val="23"/>
                      <w:szCs w:val="23"/>
                      <w14:ligatures w14:val="none"/>
                    </w:rPr>
                    <w:t>evidence.A</w:t>
                  </w:r>
                  <w:proofErr w:type="spellEnd"/>
                  <w:r w:rsidRPr="00D9386D">
                    <w:rPr>
                      <w:rFonts w:ascii="Georgia" w:eastAsia="Times New Roman" w:hAnsi="Georgia" w:cs="Times New Roman"/>
                      <w:color w:val="222222"/>
                      <w:kern w:val="0"/>
                      <w:sz w:val="23"/>
                      <w:szCs w:val="23"/>
                      <w14:ligatures w14:val="none"/>
                    </w:rPr>
                    <w:t xml:space="preserve"> landscape that is at times hard and soft, </w:t>
                  </w:r>
                  <w:proofErr w:type="spellStart"/>
                  <w:r w:rsidRPr="00D9386D">
                    <w:rPr>
                      <w:rFonts w:ascii="Georgia" w:eastAsia="Times New Roman" w:hAnsi="Georgia" w:cs="Times New Roman"/>
                      <w:color w:val="222222"/>
                      <w:kern w:val="0"/>
                      <w:sz w:val="23"/>
                      <w:szCs w:val="23"/>
                      <w14:ligatures w14:val="none"/>
                    </w:rPr>
                    <w:t>characterised</w:t>
                  </w:r>
                  <w:proofErr w:type="spellEnd"/>
                  <w:r w:rsidRPr="00D9386D">
                    <w:rPr>
                      <w:rFonts w:ascii="Georgia" w:eastAsia="Times New Roman" w:hAnsi="Georgia" w:cs="Times New Roman"/>
                      <w:color w:val="222222"/>
                      <w:kern w:val="0"/>
                      <w:sz w:val="23"/>
                      <w:szCs w:val="23"/>
                      <w14:ligatures w14:val="none"/>
                    </w:rPr>
                    <w:t xml:space="preserve"> by the lava deposits of the extinct volcanoes of </w:t>
                  </w:r>
                  <w:proofErr w:type="spellStart"/>
                  <w:r w:rsidRPr="00D9386D">
                    <w:rPr>
                      <w:rFonts w:ascii="Georgia" w:eastAsia="Times New Roman" w:hAnsi="Georgia" w:cs="Times New Roman"/>
                      <w:color w:val="222222"/>
                      <w:kern w:val="0"/>
                      <w:sz w:val="23"/>
                      <w:szCs w:val="23"/>
                      <w14:ligatures w14:val="none"/>
                    </w:rPr>
                    <w:t>Radicofani</w:t>
                  </w:r>
                  <w:proofErr w:type="spellEnd"/>
                  <w:r w:rsidRPr="00D9386D">
                    <w:rPr>
                      <w:rFonts w:ascii="Georgia" w:eastAsia="Times New Roman" w:hAnsi="Georgia" w:cs="Times New Roman"/>
                      <w:color w:val="222222"/>
                      <w:kern w:val="0"/>
                      <w:sz w:val="23"/>
                      <w:szCs w:val="23"/>
                      <w14:ligatures w14:val="none"/>
                    </w:rPr>
                    <w:t xml:space="preserve"> and the </w:t>
                  </w:r>
                  <w:proofErr w:type="spellStart"/>
                  <w:r w:rsidRPr="00D9386D">
                    <w:rPr>
                      <w:rFonts w:ascii="Georgia" w:eastAsia="Times New Roman" w:hAnsi="Georgia" w:cs="Times New Roman"/>
                      <w:color w:val="222222"/>
                      <w:kern w:val="0"/>
                      <w:sz w:val="23"/>
                      <w:szCs w:val="23"/>
                      <w14:ligatures w14:val="none"/>
                    </w:rPr>
                    <w:lastRenderedPageBreak/>
                    <w:t>Amiata</w:t>
                  </w:r>
                  <w:proofErr w:type="spellEnd"/>
                  <w:r w:rsidRPr="00D9386D">
                    <w:rPr>
                      <w:rFonts w:ascii="Georgia" w:eastAsia="Times New Roman" w:hAnsi="Georgia" w:cs="Times New Roman"/>
                      <w:color w:val="222222"/>
                      <w:kern w:val="0"/>
                      <w:sz w:val="23"/>
                      <w:szCs w:val="23"/>
                      <w14:ligatures w14:val="none"/>
                    </w:rPr>
                    <w:t xml:space="preserve">, enhanced by the medieval villages, scenic roads and landscapes of the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w:t>
                  </w:r>
                </w:p>
                <w:p w14:paraId="648693C0" w14:textId="77777777" w:rsidR="00D9386D" w:rsidRPr="00D9386D" w:rsidRDefault="00D9386D" w:rsidP="00D9386D">
                  <w:pPr>
                    <w:spacing w:before="150" w:after="150" w:line="360" w:lineRule="atLeast"/>
                    <w:rPr>
                      <w:rFonts w:ascii="Georgia" w:eastAsia="Times New Roman" w:hAnsi="Georgia" w:cs="Times New Roman"/>
                      <w:color w:val="222222"/>
                      <w:kern w:val="0"/>
                      <w:lang w:val="it-IT"/>
                      <w14:ligatures w14:val="none"/>
                    </w:rPr>
                  </w:pPr>
                  <w:r w:rsidRPr="00D9386D">
                    <w:rPr>
                      <w:rFonts w:ascii="Georgia" w:eastAsia="Times New Roman" w:hAnsi="Georgia" w:cs="Times New Roman"/>
                      <w:color w:val="222222"/>
                      <w:kern w:val="0"/>
                      <w:sz w:val="23"/>
                      <w:szCs w:val="23"/>
                      <w14:ligatures w14:val="none"/>
                    </w:rPr>
                    <w:t xml:space="preserve">The UNESCO site also includes </w:t>
                  </w:r>
                  <w:proofErr w:type="spellStart"/>
                  <w:r w:rsidRPr="00D9386D">
                    <w:rPr>
                      <w:rFonts w:ascii="Georgia" w:eastAsia="Times New Roman" w:hAnsi="Georgia" w:cs="Times New Roman"/>
                      <w:color w:val="222222"/>
                      <w:kern w:val="0"/>
                      <w:sz w:val="23"/>
                      <w:szCs w:val="23"/>
                      <w14:ligatures w14:val="none"/>
                    </w:rPr>
                    <w:t>Pienza</w:t>
                  </w:r>
                  <w:proofErr w:type="spellEnd"/>
                  <w:r w:rsidRPr="00D9386D">
                    <w:rPr>
                      <w:rFonts w:ascii="Georgia" w:eastAsia="Times New Roman" w:hAnsi="Georgia" w:cs="Times New Roman"/>
                      <w:color w:val="222222"/>
                      <w:kern w:val="0"/>
                      <w:sz w:val="23"/>
                      <w:szCs w:val="23"/>
                      <w14:ligatures w14:val="none"/>
                    </w:rPr>
                    <w:t>.</w:t>
                  </w:r>
                  <w:r w:rsidRPr="00D9386D">
                    <w:rPr>
                      <w:rFonts w:ascii="Georgia" w:eastAsia="Times New Roman" w:hAnsi="Georgia" w:cs="Times New Roman"/>
                      <w:color w:val="222222"/>
                      <w:kern w:val="0"/>
                      <w:sz w:val="23"/>
                      <w:szCs w:val="23"/>
                      <w14:ligatures w14:val="none"/>
                    </w:rPr>
                    <w:br/>
                  </w:r>
                  <w:r w:rsidRPr="00D9386D">
                    <w:rPr>
                      <w:rFonts w:ascii="Georgia" w:eastAsia="Times New Roman" w:hAnsi="Georgia" w:cs="Times New Roman"/>
                      <w:color w:val="222222"/>
                      <w:kern w:val="0"/>
                      <w:sz w:val="23"/>
                      <w:szCs w:val="23"/>
                      <w14:ligatures w14:val="none"/>
                    </w:rPr>
                    <w:br/>
                    <w:t>Today's Winery spotlight is on </w:t>
                  </w:r>
                  <w:r w:rsidRPr="00D9386D">
                    <w:rPr>
                      <w:rFonts w:ascii="Georgia" w:eastAsia="Times New Roman" w:hAnsi="Georgia" w:cs="Times New Roman"/>
                      <w:b/>
                      <w:bCs/>
                      <w:color w:val="222222"/>
                      <w:kern w:val="0"/>
                      <w:sz w:val="23"/>
                      <w:szCs w:val="23"/>
                      <w14:ligatures w14:val="none"/>
                    </w:rPr>
                    <w:t>Il Moro di San Giovanni. </w:t>
                  </w:r>
                  <w:r w:rsidRPr="00D9386D">
                    <w:rPr>
                      <w:rFonts w:ascii="Georgia" w:eastAsia="Times New Roman" w:hAnsi="Georgia" w:cs="Times New Roman"/>
                      <w:color w:val="222222"/>
                      <w:kern w:val="0"/>
                      <w:sz w:val="23"/>
                      <w:szCs w:val="23"/>
                      <w14:ligatures w14:val="none"/>
                    </w:rPr>
                    <w:t>From the owners' words</w:t>
                  </w:r>
                  <w:r w:rsidRPr="00D9386D">
                    <w:rPr>
                      <w:rFonts w:ascii="Georgia" w:eastAsia="Times New Roman" w:hAnsi="Georgia" w:cs="Times New Roman"/>
                      <w:color w:val="222222"/>
                      <w:kern w:val="0"/>
                      <w:sz w:val="23"/>
                      <w:szCs w:val="23"/>
                      <w14:ligatures w14:val="none"/>
                    </w:rPr>
                    <w:br/>
                  </w:r>
                  <w:r w:rsidRPr="00D9386D">
                    <w:rPr>
                      <w:rFonts w:ascii="Georgia" w:eastAsia="Times New Roman" w:hAnsi="Georgia" w:cs="Times New Roman"/>
                      <w:color w:val="222222"/>
                      <w:kern w:val="0"/>
                      <w:sz w:val="23"/>
                      <w:szCs w:val="23"/>
                      <w14:ligatures w14:val="none"/>
                    </w:rPr>
                    <w:br/>
                    <w:t>"</w:t>
                  </w:r>
                  <w:r w:rsidRPr="00D9386D">
                    <w:rPr>
                      <w:rFonts w:ascii="Georgia" w:eastAsia="Times New Roman" w:hAnsi="Georgia" w:cs="Times New Roman"/>
                      <w:i/>
                      <w:iCs/>
                      <w:color w:val="222222"/>
                      <w:kern w:val="0"/>
                      <w:sz w:val="23"/>
                      <w:szCs w:val="23"/>
                      <w14:ligatures w14:val="none"/>
                    </w:rPr>
                    <w:t>On a serene and beautiful afternoon of mid-May we arrived for a viewing at “</w:t>
                  </w:r>
                  <w:proofErr w:type="spellStart"/>
                  <w:r w:rsidRPr="00D9386D">
                    <w:rPr>
                      <w:rFonts w:ascii="Georgia" w:eastAsia="Times New Roman" w:hAnsi="Georgia" w:cs="Times New Roman"/>
                      <w:i/>
                      <w:iCs/>
                      <w:color w:val="222222"/>
                      <w:kern w:val="0"/>
                      <w:sz w:val="23"/>
                      <w:szCs w:val="23"/>
                      <w14:ligatures w14:val="none"/>
                    </w:rPr>
                    <w:t>Podere</w:t>
                  </w:r>
                  <w:proofErr w:type="spellEnd"/>
                  <w:r w:rsidRPr="00D9386D">
                    <w:rPr>
                      <w:rFonts w:ascii="Georgia" w:eastAsia="Times New Roman" w:hAnsi="Georgia" w:cs="Times New Roman"/>
                      <w:i/>
                      <w:iCs/>
                      <w:color w:val="222222"/>
                      <w:kern w:val="0"/>
                      <w:sz w:val="23"/>
                      <w:szCs w:val="23"/>
                      <w14:ligatures w14:val="none"/>
                    </w:rPr>
                    <w:t xml:space="preserve"> Il Moro” situated in a bizarre desert of </w:t>
                  </w:r>
                  <w:proofErr w:type="spellStart"/>
                  <w:r w:rsidRPr="00D9386D">
                    <w:rPr>
                      <w:rFonts w:ascii="Georgia" w:eastAsia="Times New Roman" w:hAnsi="Georgia" w:cs="Times New Roman"/>
                      <w:i/>
                      <w:iCs/>
                      <w:color w:val="222222"/>
                      <w:kern w:val="0"/>
                      <w:sz w:val="23"/>
                      <w:szCs w:val="23"/>
                      <w14:ligatures w14:val="none"/>
                    </w:rPr>
                    <w:t>variagated</w:t>
                  </w:r>
                  <w:proofErr w:type="spellEnd"/>
                  <w:r w:rsidRPr="00D9386D">
                    <w:rPr>
                      <w:rFonts w:ascii="Georgia" w:eastAsia="Times New Roman" w:hAnsi="Georgia" w:cs="Times New Roman"/>
                      <w:i/>
                      <w:iCs/>
                      <w:color w:val="222222"/>
                      <w:kern w:val="0"/>
                      <w:sz w:val="23"/>
                      <w:szCs w:val="23"/>
                      <w14:ligatures w14:val="none"/>
                    </w:rPr>
                    <w:t xml:space="preserve"> clay, nestled in the heart of the “Crete Senesi”. It was a love at first sight, so much so that we immediately began calculations. Just how many hectares would we require to plant new vines and start again making our own wine…Once again to share this adventure that both our families had so enjoyed. Impossible to resist, a few days later Il Moro was ours and the daring challenge was whether or not to plant international vines instead of native ones. What to do?  </w:t>
                  </w:r>
                  <w:r w:rsidRPr="00D9386D">
                    <w:rPr>
                      <w:rFonts w:ascii="Georgia" w:eastAsia="Times New Roman" w:hAnsi="Georgia" w:cs="Times New Roman"/>
                      <w:i/>
                      <w:iCs/>
                      <w:color w:val="222222"/>
                      <w:kern w:val="0"/>
                      <w14:ligatures w14:val="none"/>
                    </w:rPr>
                    <w:br/>
                  </w:r>
                  <w:r w:rsidRPr="00D9386D">
                    <w:rPr>
                      <w:rFonts w:ascii="Georgia" w:eastAsia="Times New Roman" w:hAnsi="Georgia" w:cs="Times New Roman"/>
                      <w:i/>
                      <w:iCs/>
                      <w:color w:val="222222"/>
                      <w:kern w:val="0"/>
                      <w:sz w:val="23"/>
                      <w:szCs w:val="23"/>
                      <w14:ligatures w14:val="none"/>
                    </w:rPr>
                    <w:t>Courage and tradition are to me, are the principal characteristics of this world from which for a period I had inevitably detached myself. </w:t>
                  </w:r>
                  <w:r w:rsidRPr="00D9386D">
                    <w:rPr>
                      <w:rFonts w:ascii="Georgia" w:eastAsia="Times New Roman" w:hAnsi="Georgia" w:cs="Times New Roman"/>
                      <w:i/>
                      <w:iCs/>
                      <w:color w:val="222222"/>
                      <w:kern w:val="0"/>
                      <w14:ligatures w14:val="none"/>
                    </w:rPr>
                    <w:br/>
                  </w:r>
                  <w:r w:rsidRPr="00D9386D">
                    <w:rPr>
                      <w:rFonts w:ascii="Georgia" w:eastAsia="Times New Roman" w:hAnsi="Georgia" w:cs="Times New Roman"/>
                      <w:i/>
                      <w:iCs/>
                      <w:color w:val="222222"/>
                      <w:kern w:val="0"/>
                      <w:sz w:val="23"/>
                      <w:szCs w:val="23"/>
                      <w14:ligatures w14:val="none"/>
                    </w:rPr>
                    <w:t>It is said that being surrounded by beauty influences our thoughts, our wishes and, our life… I agree.</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i/>
                      <w:iCs/>
                      <w:color w:val="222222"/>
                      <w:kern w:val="0"/>
                      <w:sz w:val="23"/>
                      <w:szCs w:val="23"/>
                      <w14:ligatures w14:val="none"/>
                    </w:rPr>
                    <w:t xml:space="preserve">My passion for art, wine and music has accompanied me throughout life but, what has brought to me new ideas </w:t>
                  </w:r>
                  <w:proofErr w:type="gramStart"/>
                  <w:r w:rsidRPr="00D9386D">
                    <w:rPr>
                      <w:rFonts w:ascii="Georgia" w:eastAsia="Times New Roman" w:hAnsi="Georgia" w:cs="Times New Roman"/>
                      <w:i/>
                      <w:iCs/>
                      <w:color w:val="222222"/>
                      <w:kern w:val="0"/>
                      <w:sz w:val="23"/>
                      <w:szCs w:val="23"/>
                      <w14:ligatures w14:val="none"/>
                    </w:rPr>
                    <w:t>has</w:t>
                  </w:r>
                  <w:proofErr w:type="gramEnd"/>
                  <w:r w:rsidRPr="00D9386D">
                    <w:rPr>
                      <w:rFonts w:ascii="Georgia" w:eastAsia="Times New Roman" w:hAnsi="Georgia" w:cs="Times New Roman"/>
                      <w:i/>
                      <w:iCs/>
                      <w:color w:val="222222"/>
                      <w:kern w:val="0"/>
                      <w:sz w:val="23"/>
                      <w:szCs w:val="23"/>
                      <w14:ligatures w14:val="none"/>
                    </w:rPr>
                    <w:t xml:space="preserve"> always been locations where I have had time to pause for thought. Magical places with a pure and positive energy. Regardless of whether at the time I barely touched them, it is how they touched me that made the difference. They have taught me to observe, think, change and ultimately return to them</w:t>
                  </w:r>
                  <w:r w:rsidRPr="00D9386D">
                    <w:rPr>
                      <w:rFonts w:ascii="Georgia" w:eastAsia="Times New Roman" w:hAnsi="Georgia" w:cs="Times New Roman"/>
                      <w:color w:val="222222"/>
                      <w:kern w:val="0"/>
                      <w:sz w:val="23"/>
                      <w:szCs w:val="23"/>
                      <w14:ligatures w14:val="none"/>
                    </w:rPr>
                    <w:t>".</w:t>
                  </w:r>
                  <w:r w:rsidRPr="00D9386D">
                    <w:rPr>
                      <w:rFonts w:ascii="Georgia" w:eastAsia="Times New Roman" w:hAnsi="Georgia" w:cs="Times New Roman"/>
                      <w:color w:val="222222"/>
                      <w:kern w:val="0"/>
                      <w:sz w:val="23"/>
                      <w:szCs w:val="23"/>
                      <w14:ligatures w14:val="none"/>
                    </w:rPr>
                    <w:br/>
                  </w:r>
                  <w:r w:rsidRPr="00D9386D">
                    <w:rPr>
                      <w:rFonts w:ascii="Georgia" w:eastAsia="Times New Roman" w:hAnsi="Georgia" w:cs="Times New Roman"/>
                      <w:color w:val="222222"/>
                      <w:kern w:val="0"/>
                      <w:sz w:val="23"/>
                      <w:szCs w:val="23"/>
                      <w14:ligatures w14:val="none"/>
                    </w:rPr>
                    <w:br/>
                    <w:t>The vineyards</w:t>
                  </w:r>
                  <w:r w:rsidRPr="00D9386D">
                    <w:rPr>
                      <w:rFonts w:ascii="Georgia" w:eastAsia="Times New Roman" w:hAnsi="Georgia" w:cs="Times New Roman"/>
                      <w:color w:val="222222"/>
                      <w:kern w:val="0"/>
                      <w14:ligatures w14:val="none"/>
                    </w:rPr>
                    <w:t> </w:t>
                  </w:r>
                  <w:r w:rsidRPr="00D9386D">
                    <w:rPr>
                      <w:rFonts w:ascii="Georgia" w:eastAsia="Times New Roman" w:hAnsi="Georgia" w:cs="Times New Roman"/>
                      <w:color w:val="222222"/>
                      <w:kern w:val="0"/>
                      <w:sz w:val="23"/>
                      <w:szCs w:val="23"/>
                      <w14:ligatures w14:val="none"/>
                    </w:rPr>
                    <w:t>are located on </w:t>
                  </w:r>
                  <w:r w:rsidRPr="00D9386D">
                    <w:rPr>
                      <w:rFonts w:ascii="Georgia" w:eastAsia="Times New Roman" w:hAnsi="Georgia" w:cs="Times New Roman"/>
                      <w:b/>
                      <w:bCs/>
                      <w:i/>
                      <w:iCs/>
                      <w:color w:val="222222"/>
                      <w:kern w:val="0"/>
                      <w:sz w:val="23"/>
                      <w:szCs w:val="23"/>
                      <w14:ligatures w14:val="none"/>
                    </w:rPr>
                    <w:t>clayey-limestone</w:t>
                  </w:r>
                  <w:r w:rsidRPr="00D9386D">
                    <w:rPr>
                      <w:rFonts w:ascii="Georgia" w:eastAsia="Times New Roman" w:hAnsi="Georgia" w:cs="Times New Roman"/>
                      <w:color w:val="222222"/>
                      <w:kern w:val="0"/>
                      <w:sz w:val="23"/>
                      <w:szCs w:val="23"/>
                      <w14:ligatures w14:val="none"/>
                    </w:rPr>
                    <w:t xml:space="preserve"> soils on the top of hills with a gentle profile. Particularly windy in San Giovanni </w:t>
                  </w:r>
                  <w:proofErr w:type="spellStart"/>
                  <w:r w:rsidRPr="00D9386D">
                    <w:rPr>
                      <w:rFonts w:ascii="Georgia" w:eastAsia="Times New Roman" w:hAnsi="Georgia" w:cs="Times New Roman"/>
                      <w:color w:val="222222"/>
                      <w:kern w:val="0"/>
                      <w:sz w:val="23"/>
                      <w:szCs w:val="23"/>
                      <w14:ligatures w14:val="none"/>
                    </w:rPr>
                    <w:t>d’Asso</w:t>
                  </w:r>
                  <w:proofErr w:type="spellEnd"/>
                  <w:r w:rsidRPr="00D9386D">
                    <w:rPr>
                      <w:rFonts w:ascii="Georgia" w:eastAsia="Times New Roman" w:hAnsi="Georgia" w:cs="Times New Roman"/>
                      <w:color w:val="222222"/>
                      <w:kern w:val="0"/>
                      <w:sz w:val="23"/>
                      <w:szCs w:val="23"/>
                      <w14:ligatures w14:val="none"/>
                    </w:rPr>
                    <w:t xml:space="preserve"> (Municipality of Montalcino) and in </w:t>
                  </w:r>
                  <w:proofErr w:type="spellStart"/>
                  <w:r w:rsidRPr="00D9386D">
                    <w:rPr>
                      <w:rFonts w:ascii="Georgia" w:eastAsia="Times New Roman" w:hAnsi="Georgia" w:cs="Times New Roman"/>
                      <w:color w:val="222222"/>
                      <w:kern w:val="0"/>
                      <w:sz w:val="23"/>
                      <w:szCs w:val="23"/>
                      <w14:ligatures w14:val="none"/>
                    </w:rPr>
                    <w:t>Monticchiello</w:t>
                  </w:r>
                  <w:proofErr w:type="spellEnd"/>
                  <w:r w:rsidRPr="00D9386D">
                    <w:rPr>
                      <w:rFonts w:ascii="Georgia" w:eastAsia="Times New Roman" w:hAnsi="Georgia" w:cs="Times New Roman"/>
                      <w:color w:val="222222"/>
                      <w:kern w:val="0"/>
                      <w:sz w:val="23"/>
                      <w:szCs w:val="23"/>
                      <w14:ligatures w14:val="none"/>
                    </w:rPr>
                    <w:t xml:space="preserve"> (Municipality of </w:t>
                  </w:r>
                  <w:proofErr w:type="spellStart"/>
                  <w:r w:rsidRPr="00D9386D">
                    <w:rPr>
                      <w:rFonts w:ascii="Georgia" w:eastAsia="Times New Roman" w:hAnsi="Georgia" w:cs="Times New Roman"/>
                      <w:color w:val="222222"/>
                      <w:kern w:val="0"/>
                      <w:sz w:val="23"/>
                      <w:szCs w:val="23"/>
                      <w14:ligatures w14:val="none"/>
                    </w:rPr>
                    <w:t>Pienza</w:t>
                  </w:r>
                  <w:proofErr w:type="spellEnd"/>
                  <w:r w:rsidRPr="00D9386D">
                    <w:rPr>
                      <w:rFonts w:ascii="Georgia" w:eastAsia="Times New Roman" w:hAnsi="Georgia" w:cs="Times New Roman"/>
                      <w:color w:val="222222"/>
                      <w:kern w:val="0"/>
                      <w:sz w:val="23"/>
                      <w:szCs w:val="23"/>
                      <w14:ligatures w14:val="none"/>
                    </w:rPr>
                    <w:t>). Respectively at </w:t>
                  </w:r>
                  <w:r w:rsidRPr="00D9386D">
                    <w:rPr>
                      <w:rFonts w:ascii="Georgia" w:eastAsia="Times New Roman" w:hAnsi="Georgia" w:cs="Times New Roman"/>
                      <w:b/>
                      <w:bCs/>
                      <w:color w:val="222222"/>
                      <w:kern w:val="0"/>
                      <w:sz w:val="23"/>
                      <w:szCs w:val="23"/>
                      <w14:ligatures w14:val="none"/>
                    </w:rPr>
                    <w:t>300 and 500 meters</w:t>
                  </w:r>
                  <w:r w:rsidRPr="00D9386D">
                    <w:rPr>
                      <w:rFonts w:ascii="Georgia" w:eastAsia="Times New Roman" w:hAnsi="Georgia" w:cs="Times New Roman"/>
                      <w:color w:val="222222"/>
                      <w:kern w:val="0"/>
                      <w:sz w:val="23"/>
                      <w:szCs w:val="23"/>
                      <w14:ligatures w14:val="none"/>
                    </w:rPr>
                    <w:t xml:space="preserve"> above sea level. The exposure of </w:t>
                  </w:r>
                  <w:proofErr w:type="spellStart"/>
                  <w:r w:rsidRPr="00D9386D">
                    <w:rPr>
                      <w:rFonts w:ascii="Georgia" w:eastAsia="Times New Roman" w:hAnsi="Georgia" w:cs="Times New Roman"/>
                      <w:color w:val="222222"/>
                      <w:kern w:val="0"/>
                      <w:sz w:val="23"/>
                      <w:szCs w:val="23"/>
                      <w14:ligatures w14:val="none"/>
                    </w:rPr>
                    <w:t>Monticchiello</w:t>
                  </w:r>
                  <w:proofErr w:type="spellEnd"/>
                  <w:r w:rsidRPr="00D9386D">
                    <w:rPr>
                      <w:rFonts w:ascii="Georgia" w:eastAsia="Times New Roman" w:hAnsi="Georgia" w:cs="Times New Roman"/>
                      <w:color w:val="222222"/>
                      <w:kern w:val="0"/>
                      <w:sz w:val="23"/>
                      <w:szCs w:val="23"/>
                      <w14:ligatures w14:val="none"/>
                    </w:rPr>
                    <w:t xml:space="preserve"> generates a warmer microclimate with greater excursions between day and night, particularly favorable for the cultivation of Petit Verdot. In </w:t>
                  </w:r>
                  <w:proofErr w:type="gramStart"/>
                  <w:r w:rsidRPr="00D9386D">
                    <w:rPr>
                      <w:rFonts w:ascii="Georgia" w:eastAsia="Times New Roman" w:hAnsi="Georgia" w:cs="Times New Roman"/>
                      <w:color w:val="222222"/>
                      <w:kern w:val="0"/>
                      <w:sz w:val="23"/>
                      <w:szCs w:val="23"/>
                      <w14:ligatures w14:val="none"/>
                    </w:rPr>
                    <w:t>2003  they</w:t>
                  </w:r>
                  <w:proofErr w:type="gramEnd"/>
                  <w:r w:rsidRPr="00D9386D">
                    <w:rPr>
                      <w:rFonts w:ascii="Georgia" w:eastAsia="Times New Roman" w:hAnsi="Georgia" w:cs="Times New Roman"/>
                      <w:color w:val="222222"/>
                      <w:kern w:val="0"/>
                      <w:sz w:val="23"/>
                      <w:szCs w:val="23"/>
                      <w14:ligatures w14:val="none"/>
                    </w:rPr>
                    <w:t xml:space="preserve"> planted the first vines of Cabernet Franc, Cabernet Sauvignon, and Petit Verdot, using vine cuttings from Bordeaux. In 2004 they planted another hectare of Petit Verdot in </w:t>
                  </w:r>
                  <w:proofErr w:type="spellStart"/>
                  <w:r w:rsidRPr="00D9386D">
                    <w:rPr>
                      <w:rFonts w:ascii="Georgia" w:eastAsia="Times New Roman" w:hAnsi="Georgia" w:cs="Times New Roman"/>
                      <w:color w:val="222222"/>
                      <w:kern w:val="0"/>
                      <w:sz w:val="23"/>
                      <w:szCs w:val="23"/>
                      <w14:ligatures w14:val="none"/>
                    </w:rPr>
                    <w:t>Monticchiello</w:t>
                  </w:r>
                  <w:proofErr w:type="spellEnd"/>
                  <w:r w:rsidRPr="00D9386D">
                    <w:rPr>
                      <w:rFonts w:ascii="Georgia" w:eastAsia="Times New Roman" w:hAnsi="Georgia" w:cs="Times New Roman"/>
                      <w:color w:val="222222"/>
                      <w:kern w:val="0"/>
                      <w:sz w:val="23"/>
                      <w:szCs w:val="23"/>
                      <w14:ligatures w14:val="none"/>
                    </w:rPr>
                    <w:t>. </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23"/>
                      <w:szCs w:val="23"/>
                      <w14:ligatures w14:val="none"/>
                    </w:rPr>
                    <w:lastRenderedPageBreak/>
                    <w:t xml:space="preserve">The Val </w:t>
                  </w:r>
                  <w:proofErr w:type="spellStart"/>
                  <w:r w:rsidRPr="00D9386D">
                    <w:rPr>
                      <w:rFonts w:ascii="Georgia" w:eastAsia="Times New Roman" w:hAnsi="Georgia" w:cs="Times New Roman"/>
                      <w:color w:val="222222"/>
                      <w:kern w:val="0"/>
                      <w:sz w:val="23"/>
                      <w:szCs w:val="23"/>
                      <w14:ligatures w14:val="none"/>
                    </w:rPr>
                    <w:t>d'Orcia</w:t>
                  </w:r>
                  <w:proofErr w:type="spellEnd"/>
                  <w:r w:rsidRPr="00D9386D">
                    <w:rPr>
                      <w:rFonts w:ascii="Georgia" w:eastAsia="Times New Roman" w:hAnsi="Georgia" w:cs="Times New Roman"/>
                      <w:color w:val="222222"/>
                      <w:kern w:val="0"/>
                      <w:sz w:val="23"/>
                      <w:szCs w:val="23"/>
                      <w14:ligatures w14:val="none"/>
                    </w:rPr>
                    <w:t xml:space="preserve"> does not get the same worldwide wine recognition as Montalcino or Montepulciano, but the place is truly </w:t>
                  </w:r>
                  <w:proofErr w:type="gramStart"/>
                  <w:r w:rsidRPr="00D9386D">
                    <w:rPr>
                      <w:rFonts w:ascii="Georgia" w:eastAsia="Times New Roman" w:hAnsi="Georgia" w:cs="Times New Roman"/>
                      <w:color w:val="222222"/>
                      <w:kern w:val="0"/>
                      <w:sz w:val="23"/>
                      <w:szCs w:val="23"/>
                      <w14:ligatures w14:val="none"/>
                    </w:rPr>
                    <w:t>magical</w:t>
                  </w:r>
                  <w:proofErr w:type="gramEnd"/>
                  <w:r w:rsidRPr="00D9386D">
                    <w:rPr>
                      <w:rFonts w:ascii="Georgia" w:eastAsia="Times New Roman" w:hAnsi="Georgia" w:cs="Times New Roman"/>
                      <w:color w:val="222222"/>
                      <w:kern w:val="0"/>
                      <w:sz w:val="23"/>
                      <w:szCs w:val="23"/>
                      <w14:ligatures w14:val="none"/>
                    </w:rPr>
                    <w:t xml:space="preserve"> and the wines are as well. </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23"/>
                      <w:szCs w:val="23"/>
                      <w14:ligatures w14:val="none"/>
                    </w:rPr>
                    <w:t>At Il Moro di San Giovanni the purpose was always to make world class wines that could age for a long time and be open after several years of bottle (</w:t>
                  </w:r>
                  <w:proofErr w:type="spellStart"/>
                  <w:r w:rsidRPr="00D9386D">
                    <w:rPr>
                      <w:rFonts w:ascii="Georgia" w:eastAsia="Times New Roman" w:hAnsi="Georgia" w:cs="Times New Roman"/>
                      <w:color w:val="222222"/>
                      <w:kern w:val="0"/>
                      <w:sz w:val="23"/>
                      <w:szCs w:val="23"/>
                      <w14:ligatures w14:val="none"/>
                    </w:rPr>
                    <w:t>affinamento</w:t>
                  </w:r>
                  <w:proofErr w:type="spellEnd"/>
                  <w:r w:rsidRPr="00D9386D">
                    <w:rPr>
                      <w:rFonts w:ascii="Georgia" w:eastAsia="Times New Roman" w:hAnsi="Georgia" w:cs="Times New Roman"/>
                      <w:color w:val="222222"/>
                      <w:kern w:val="0"/>
                      <w:sz w:val="23"/>
                      <w:szCs w:val="23"/>
                      <w14:ligatures w14:val="none"/>
                    </w:rPr>
                    <w:t>) refinement. </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23"/>
                      <w:szCs w:val="23"/>
                      <w14:ligatures w14:val="none"/>
                    </w:rPr>
                    <w:t>We at PSP (</w:t>
                  </w:r>
                  <w:hyperlink r:id="rId5" w:history="1">
                    <w:r w:rsidRPr="00D9386D">
                      <w:rPr>
                        <w:rFonts w:ascii="Georgia" w:eastAsia="Times New Roman" w:hAnsi="Georgia" w:cs="Times New Roman"/>
                        <w:color w:val="007C89"/>
                        <w:kern w:val="0"/>
                        <w:u w:val="single"/>
                        <w14:ligatures w14:val="none"/>
                      </w:rPr>
                      <w:t>https://pspglobalwines.com/</w:t>
                    </w:r>
                  </w:hyperlink>
                  <w:r w:rsidRPr="00D9386D">
                    <w:rPr>
                      <w:rFonts w:ascii="Georgia" w:eastAsia="Times New Roman" w:hAnsi="Georgia" w:cs="Times New Roman"/>
                      <w:color w:val="222222"/>
                      <w:kern w:val="0"/>
                      <w:sz w:val="23"/>
                      <w:szCs w:val="23"/>
                      <w14:ligatures w14:val="none"/>
                    </w:rPr>
                    <w:t>), have been proud to represent their wines and bring them to Massachusetts (the only market in the US) for years. Every year, waiting for the "new" vintage release has been like a New Year's Eve celebration and finally we got the 2012 Il Moro di San Giovanni IGT (but we also have a little 2011 to share). </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23"/>
                      <w:szCs w:val="23"/>
                      <w14:ligatures w14:val="none"/>
                    </w:rPr>
                    <w:t>With the new arrival we also got some large formats and I wanted to put out a fun offer for anyone interested.</w:t>
                  </w:r>
                  <w:r w:rsidRPr="00D9386D">
                    <w:rPr>
                      <w:rFonts w:ascii="Georgia" w:eastAsia="Times New Roman" w:hAnsi="Georgia" w:cs="Times New Roman"/>
                      <w:color w:val="222222"/>
                      <w:kern w:val="0"/>
                      <w:sz w:val="23"/>
                      <w:szCs w:val="23"/>
                      <w14:ligatures w14:val="none"/>
                    </w:rPr>
                    <w:br/>
                  </w:r>
                  <w:r w:rsidRPr="00D9386D">
                    <w:rPr>
                      <w:rFonts w:ascii="Georgia" w:eastAsia="Times New Roman" w:hAnsi="Georgia" w:cs="Times New Roman"/>
                      <w:color w:val="222222"/>
                      <w:kern w:val="0"/>
                      <w:sz w:val="23"/>
                      <w:szCs w:val="23"/>
                      <w14:ligatures w14:val="none"/>
                    </w:rPr>
                    <w:br/>
                  </w:r>
                  <w:proofErr w:type="spellStart"/>
                  <w:r w:rsidRPr="00D9386D">
                    <w:rPr>
                      <w:rFonts w:ascii="Georgia" w:eastAsia="Times New Roman" w:hAnsi="Georgia" w:cs="Times New Roman"/>
                      <w:b/>
                      <w:bCs/>
                      <w:color w:val="222222"/>
                      <w:kern w:val="0"/>
                      <w:sz w:val="23"/>
                      <w:szCs w:val="23"/>
                      <w:lang w:val="it-IT"/>
                      <w14:ligatures w14:val="none"/>
                    </w:rPr>
                    <w:t>Purchase</w:t>
                  </w:r>
                  <w:proofErr w:type="spellEnd"/>
                  <w:r w:rsidRPr="00D9386D">
                    <w:rPr>
                      <w:rFonts w:ascii="Georgia" w:eastAsia="Times New Roman" w:hAnsi="Georgia" w:cs="Times New Roman"/>
                      <w:b/>
                      <w:bCs/>
                      <w:color w:val="222222"/>
                      <w:kern w:val="0"/>
                      <w:sz w:val="23"/>
                      <w:szCs w:val="23"/>
                      <w:lang w:val="it-IT"/>
                      <w14:ligatures w14:val="none"/>
                    </w:rPr>
                    <w:t xml:space="preserve"> a case (12pk) of 2012 Il Moro di San Giovanni and </w:t>
                  </w:r>
                  <w:proofErr w:type="spellStart"/>
                  <w:r w:rsidRPr="00D9386D">
                    <w:rPr>
                      <w:rFonts w:ascii="Georgia" w:eastAsia="Times New Roman" w:hAnsi="Georgia" w:cs="Times New Roman"/>
                      <w:b/>
                      <w:bCs/>
                      <w:color w:val="222222"/>
                      <w:kern w:val="0"/>
                      <w:sz w:val="23"/>
                      <w:szCs w:val="23"/>
                      <w:lang w:val="it-IT"/>
                      <w14:ligatures w14:val="none"/>
                    </w:rPr>
                    <w:t>receive</w:t>
                  </w:r>
                  <w:proofErr w:type="spellEnd"/>
                  <w:r w:rsidRPr="00D9386D">
                    <w:rPr>
                      <w:rFonts w:ascii="Georgia" w:eastAsia="Times New Roman" w:hAnsi="Georgia" w:cs="Times New Roman"/>
                      <w:b/>
                      <w:bCs/>
                      <w:color w:val="222222"/>
                      <w:kern w:val="0"/>
                      <w:sz w:val="23"/>
                      <w:szCs w:val="23"/>
                      <w:lang w:val="it-IT"/>
                      <w14:ligatures w14:val="none"/>
                    </w:rPr>
                    <w:t xml:space="preserve"> 2bt of 1.5lt Il Moro di San Giovanni 2010, or </w:t>
                  </w:r>
                  <w:proofErr w:type="spellStart"/>
                  <w:r w:rsidRPr="00D9386D">
                    <w:rPr>
                      <w:rFonts w:ascii="Georgia" w:eastAsia="Times New Roman" w:hAnsi="Georgia" w:cs="Times New Roman"/>
                      <w:b/>
                      <w:bCs/>
                      <w:color w:val="222222"/>
                      <w:kern w:val="0"/>
                      <w:sz w:val="23"/>
                      <w:szCs w:val="23"/>
                      <w:lang w:val="it-IT"/>
                      <w14:ligatures w14:val="none"/>
                    </w:rPr>
                    <w:t>purchase</w:t>
                  </w:r>
                  <w:proofErr w:type="spellEnd"/>
                  <w:r w:rsidRPr="00D9386D">
                    <w:rPr>
                      <w:rFonts w:ascii="Georgia" w:eastAsia="Times New Roman" w:hAnsi="Georgia" w:cs="Times New Roman"/>
                      <w:b/>
                      <w:bCs/>
                      <w:color w:val="222222"/>
                      <w:kern w:val="0"/>
                      <w:sz w:val="23"/>
                      <w:szCs w:val="23"/>
                      <w:lang w:val="it-IT"/>
                      <w14:ligatures w14:val="none"/>
                    </w:rPr>
                    <w:t xml:space="preserve"> a case of 2011 Il Moro di San Giovanni (6pk) and </w:t>
                  </w:r>
                  <w:proofErr w:type="spellStart"/>
                  <w:r w:rsidRPr="00D9386D">
                    <w:rPr>
                      <w:rFonts w:ascii="Georgia" w:eastAsia="Times New Roman" w:hAnsi="Georgia" w:cs="Times New Roman"/>
                      <w:b/>
                      <w:bCs/>
                      <w:color w:val="222222"/>
                      <w:kern w:val="0"/>
                      <w:sz w:val="23"/>
                      <w:szCs w:val="23"/>
                      <w:lang w:val="it-IT"/>
                      <w14:ligatures w14:val="none"/>
                    </w:rPr>
                    <w:t>receive</w:t>
                  </w:r>
                  <w:proofErr w:type="spellEnd"/>
                  <w:r w:rsidRPr="00D9386D">
                    <w:rPr>
                      <w:rFonts w:ascii="Georgia" w:eastAsia="Times New Roman" w:hAnsi="Georgia" w:cs="Times New Roman"/>
                      <w:b/>
                      <w:bCs/>
                      <w:color w:val="222222"/>
                      <w:kern w:val="0"/>
                      <w:sz w:val="23"/>
                      <w:szCs w:val="23"/>
                      <w:lang w:val="it-IT"/>
                      <w14:ligatures w14:val="none"/>
                    </w:rPr>
                    <w:t xml:space="preserve"> 1bt of 1.5lt Il Moro di San Giovanni 2010!!!!</w:t>
                  </w:r>
                </w:p>
                <w:p w14:paraId="19DF2743" w14:textId="77777777" w:rsidR="00D9386D" w:rsidRPr="00D9386D" w:rsidRDefault="00D9386D" w:rsidP="00D9386D">
                  <w:pPr>
                    <w:spacing w:after="0" w:line="360" w:lineRule="atLeast"/>
                    <w:rPr>
                      <w:rFonts w:ascii="Georgia" w:eastAsia="Times New Roman" w:hAnsi="Georgia" w:cs="Times New Roman"/>
                      <w:color w:val="222222"/>
                      <w:kern w:val="0"/>
                      <w14:ligatures w14:val="none"/>
                    </w:rPr>
                  </w:pPr>
                  <w:r w:rsidRPr="00D9386D">
                    <w:rPr>
                      <w:rFonts w:ascii="Georgia" w:eastAsia="Times New Roman" w:hAnsi="Georgia" w:cs="Times New Roman"/>
                      <w:color w:val="222222"/>
                      <w:kern w:val="0"/>
                      <w:sz w:val="26"/>
                      <w:szCs w:val="26"/>
                      <w:shd w:val="clear" w:color="auto" w:fill="FFFF00"/>
                      <w14:ligatures w14:val="none"/>
                    </w:rPr>
                    <w:t>FIRST COME FIRST SERVE as we have limited amounts of cases</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b/>
                      <w:bCs/>
                      <w:color w:val="000000"/>
                      <w:kern w:val="0"/>
                      <w:sz w:val="27"/>
                      <w:szCs w:val="27"/>
                      <w14:ligatures w14:val="none"/>
                    </w:rPr>
                    <w:t>2012 Il Moro di San Giovanni IGT - 13cs available</w:t>
                  </w:r>
                  <w:r w:rsidRPr="00D9386D">
                    <w:rPr>
                      <w:rFonts w:ascii="Georgia" w:eastAsia="Times New Roman" w:hAnsi="Georgia" w:cs="Times New Roman"/>
                      <w:b/>
                      <w:bCs/>
                      <w:color w:val="222222"/>
                      <w:kern w:val="0"/>
                      <w:sz w:val="27"/>
                      <w:szCs w:val="27"/>
                      <w14:ligatures w14:val="none"/>
                    </w:rPr>
                    <w:br/>
                  </w:r>
                  <w:r w:rsidRPr="00D9386D">
                    <w:rPr>
                      <w:rFonts w:ascii="Georgia" w:eastAsia="Times New Roman" w:hAnsi="Georgia" w:cs="Times New Roman"/>
                      <w:b/>
                      <w:bCs/>
                      <w:color w:val="FF0000"/>
                      <w:kern w:val="0"/>
                      <w:sz w:val="27"/>
                      <w:szCs w:val="27"/>
                      <w14:ligatures w14:val="none"/>
                    </w:rPr>
                    <w:t>$480 to $440 12pk (</w:t>
                  </w:r>
                  <w:r w:rsidRPr="00D9386D">
                    <w:rPr>
                      <w:rFonts w:ascii="Georgia" w:eastAsia="Times New Roman" w:hAnsi="Georgia" w:cs="Times New Roman"/>
                      <w:b/>
                      <w:bCs/>
                      <w:i/>
                      <w:iCs/>
                      <w:color w:val="FF0000"/>
                      <w:kern w:val="0"/>
                      <w:sz w:val="27"/>
                      <w:szCs w:val="27"/>
                      <w14:ligatures w14:val="none"/>
                    </w:rPr>
                    <w:t>and get 2bt of 1.5lt 2010</w:t>
                  </w:r>
                  <w:r w:rsidRPr="00D9386D">
                    <w:rPr>
                      <w:rFonts w:ascii="Georgia" w:eastAsia="Times New Roman" w:hAnsi="Georgia" w:cs="Times New Roman"/>
                      <w:b/>
                      <w:bCs/>
                      <w:color w:val="FF0000"/>
                      <w:kern w:val="0"/>
                      <w:sz w:val="27"/>
                      <w:szCs w:val="27"/>
                      <w14:ligatures w14:val="none"/>
                    </w:rPr>
                    <w:t>) </w:t>
                  </w:r>
                  <w:r w:rsidRPr="00D9386D">
                    <w:rPr>
                      <w:rFonts w:ascii="Georgia" w:eastAsia="Times New Roman" w:hAnsi="Georgia" w:cs="Times New Roman"/>
                      <w:b/>
                      <w:bCs/>
                      <w:color w:val="222222"/>
                      <w:kern w:val="0"/>
                      <w:sz w:val="27"/>
                      <w:szCs w:val="27"/>
                      <w14:ligatures w14:val="none"/>
                    </w:rPr>
                    <w:br/>
                  </w:r>
                  <w:r w:rsidRPr="00D9386D">
                    <w:rPr>
                      <w:rFonts w:ascii="Georgia" w:eastAsia="Times New Roman" w:hAnsi="Georgia" w:cs="Times New Roman"/>
                      <w:b/>
                      <w:bCs/>
                      <w:color w:val="222222"/>
                      <w:kern w:val="0"/>
                      <w:sz w:val="27"/>
                      <w:szCs w:val="27"/>
                      <w14:ligatures w14:val="none"/>
                    </w:rPr>
                    <w:br/>
                  </w:r>
                  <w:r w:rsidRPr="00D9386D">
                    <w:rPr>
                      <w:rFonts w:ascii="Georgia" w:eastAsia="Times New Roman" w:hAnsi="Georgia" w:cs="Times New Roman"/>
                      <w:b/>
                      <w:bCs/>
                      <w:color w:val="000000"/>
                      <w:kern w:val="0"/>
                      <w:sz w:val="27"/>
                      <w:szCs w:val="27"/>
                      <w14:ligatures w14:val="none"/>
                    </w:rPr>
                    <w:t>2011 Il Moro di San Giovanni IGT - 92 RP - 6cs available</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b/>
                      <w:bCs/>
                      <w:color w:val="FF0000"/>
                      <w:kern w:val="0"/>
                      <w:sz w:val="27"/>
                      <w:szCs w:val="27"/>
                      <w14:ligatures w14:val="none"/>
                    </w:rPr>
                    <w:t>$240 6pk (</w:t>
                  </w:r>
                  <w:r w:rsidRPr="00D9386D">
                    <w:rPr>
                      <w:rFonts w:ascii="Georgia" w:eastAsia="Times New Roman" w:hAnsi="Georgia" w:cs="Times New Roman"/>
                      <w:b/>
                      <w:bCs/>
                      <w:i/>
                      <w:iCs/>
                      <w:color w:val="FF0000"/>
                      <w:kern w:val="0"/>
                      <w:sz w:val="27"/>
                      <w:szCs w:val="27"/>
                      <w14:ligatures w14:val="none"/>
                    </w:rPr>
                    <w:t>and get 1bt of 1.5lt of 2010 or double up for 2 1.5lt!</w:t>
                  </w:r>
                  <w:r w:rsidRPr="00D9386D">
                    <w:rPr>
                      <w:rFonts w:ascii="Georgia" w:eastAsia="Times New Roman" w:hAnsi="Georgia" w:cs="Times New Roman"/>
                      <w:b/>
                      <w:bCs/>
                      <w:color w:val="FF0000"/>
                      <w:kern w:val="0"/>
                      <w:sz w:val="27"/>
                      <w:szCs w:val="27"/>
                      <w14:ligatures w14:val="none"/>
                    </w:rPr>
                    <w:t>)</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sz w:val="30"/>
                      <w:szCs w:val="30"/>
                      <w:u w:val="single"/>
                      <w14:ligatures w14:val="none"/>
                    </w:rPr>
                    <w:t>Don't miss out on these stunning wines</w:t>
                  </w:r>
                  <w:r w:rsidRPr="00D9386D">
                    <w:rPr>
                      <w:rFonts w:ascii="Georgia" w:eastAsia="Times New Roman" w:hAnsi="Georgia" w:cs="Times New Roman"/>
                      <w:color w:val="222222"/>
                      <w:kern w:val="0"/>
                      <w14:ligatures w14:val="none"/>
                    </w:rPr>
                    <w:br/>
                  </w:r>
                  <w:r w:rsidRPr="00D9386D">
                    <w:rPr>
                      <w:rFonts w:ascii="Georgia" w:eastAsia="Times New Roman" w:hAnsi="Georgia" w:cs="Times New Roman"/>
                      <w:color w:val="222222"/>
                      <w:kern w:val="0"/>
                      <w14:ligatures w14:val="none"/>
                    </w:rPr>
                    <w:br/>
                  </w:r>
                  <w:r w:rsidRPr="00D9386D">
                    <w:rPr>
                      <w:rFonts w:ascii="Comic Sans MS" w:eastAsia="Times New Roman" w:hAnsi="Comic Sans MS" w:cs="Times New Roman"/>
                      <w:color w:val="222222"/>
                      <w:kern w:val="0"/>
                      <w:sz w:val="27"/>
                      <w:szCs w:val="27"/>
                      <w14:ligatures w14:val="none"/>
                    </w:rPr>
                    <w:t>Ciro Pirone</w:t>
                  </w:r>
                  <w:r w:rsidRPr="00D9386D">
                    <w:rPr>
                      <w:rFonts w:ascii="Georgia" w:eastAsia="Times New Roman" w:hAnsi="Georgia" w:cs="Times New Roman"/>
                      <w:color w:val="222222"/>
                      <w:kern w:val="0"/>
                      <w14:ligatures w14:val="none"/>
                    </w:rPr>
                    <w:br/>
                    <w:t> </w:t>
                  </w:r>
                </w:p>
              </w:tc>
            </w:tr>
          </w:tbl>
          <w:p w14:paraId="7B638CC2"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0B5E3DDC"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4A79EA73"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47BFA056" w14:textId="77777777">
              <w:tc>
                <w:tcPr>
                  <w:tcW w:w="0" w:type="auto"/>
                  <w:tcMar>
                    <w:top w:w="0" w:type="dxa"/>
                    <w:left w:w="135" w:type="dxa"/>
                    <w:bottom w:w="135" w:type="dxa"/>
                    <w:right w:w="135" w:type="dxa"/>
                  </w:tcMar>
                  <w:hideMark/>
                </w:tcPr>
                <w:p w14:paraId="3977E602" w14:textId="443E0E60"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lastRenderedPageBreak/>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Containers/UBF8T346G9.ms/WebArchiveCopyPasteTempFiles/com.microsoft.Word/94b989b0-99be-8d12-f4f1-95a6335587a5.png"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2AF24735" wp14:editId="1B4B9650">
                        <wp:extent cx="5943600" cy="3455670"/>
                        <wp:effectExtent l="0" t="0" r="0" b="0"/>
                        <wp:docPr id="293276101" name="Picture 8" descr="A group of people walk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76101" name="Picture 8" descr="A group of people walking in front of a building&#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455670"/>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7293B13D" w14:textId="77777777">
              <w:tc>
                <w:tcPr>
                  <w:tcW w:w="8460" w:type="dxa"/>
                  <w:tcMar>
                    <w:top w:w="0" w:type="dxa"/>
                    <w:left w:w="135" w:type="dxa"/>
                    <w:bottom w:w="0" w:type="dxa"/>
                    <w:right w:w="135" w:type="dxa"/>
                  </w:tcMar>
                  <w:hideMark/>
                </w:tcPr>
                <w:p w14:paraId="1D76D345" w14:textId="77777777" w:rsidR="00D9386D" w:rsidRPr="00D9386D" w:rsidRDefault="00D9386D" w:rsidP="00D9386D">
                  <w:pPr>
                    <w:spacing w:after="0" w:line="240" w:lineRule="auto"/>
                    <w:jc w:val="center"/>
                    <w:rPr>
                      <w:rFonts w:ascii="Times New Roman" w:eastAsia="Times New Roman" w:hAnsi="Times New Roman" w:cs="Times New Roman"/>
                      <w:kern w:val="0"/>
                      <w14:ligatures w14:val="none"/>
                    </w:rPr>
                  </w:pPr>
                </w:p>
              </w:tc>
            </w:tr>
          </w:tbl>
          <w:p w14:paraId="270373B0"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42240A81"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7E705BA4"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3C5A5B10" w14:textId="77777777">
              <w:tc>
                <w:tcPr>
                  <w:tcW w:w="0" w:type="auto"/>
                  <w:tcMar>
                    <w:top w:w="0" w:type="dxa"/>
                    <w:left w:w="135" w:type="dxa"/>
                    <w:bottom w:w="135" w:type="dxa"/>
                    <w:right w:w="135" w:type="dxa"/>
                  </w:tcMar>
                  <w:hideMark/>
                </w:tcPr>
                <w:p w14:paraId="7BB3D0B3" w14:textId="573B12E7"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Containers/UBF8T346G9.ms/WebArchiveCopyPasteTempFiles/com.microsoft.Word/2c36e8c2-0094-51c2-9f91-cc2af9e6529c.png"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2BA297F8" wp14:editId="47D9FC83">
                        <wp:extent cx="5943600" cy="3971290"/>
                        <wp:effectExtent l="0" t="0" r="0" b="3810"/>
                        <wp:docPr id="1414065666" name="Picture 7" descr="A map of italy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5666" name="Picture 7" descr="A map of italy with black text&#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971290"/>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3018EF1E" w14:textId="77777777">
              <w:tc>
                <w:tcPr>
                  <w:tcW w:w="8460" w:type="dxa"/>
                  <w:tcMar>
                    <w:top w:w="0" w:type="dxa"/>
                    <w:left w:w="135" w:type="dxa"/>
                    <w:bottom w:w="0" w:type="dxa"/>
                    <w:right w:w="135" w:type="dxa"/>
                  </w:tcMar>
                  <w:hideMark/>
                </w:tcPr>
                <w:p w14:paraId="71644E33" w14:textId="77777777" w:rsidR="00D9386D" w:rsidRPr="00D9386D" w:rsidRDefault="00D9386D" w:rsidP="00D9386D">
                  <w:pPr>
                    <w:spacing w:after="0" w:line="360" w:lineRule="atLeast"/>
                    <w:rPr>
                      <w:rFonts w:ascii="Helvetica" w:eastAsia="Times New Roman" w:hAnsi="Helvetica" w:cs="Times New Roman"/>
                      <w:color w:val="757575"/>
                      <w:kern w:val="0"/>
                      <w14:ligatures w14:val="none"/>
                    </w:rPr>
                  </w:pPr>
                  <w:r w:rsidRPr="00D9386D">
                    <w:rPr>
                      <w:rFonts w:ascii="Helvetica" w:eastAsia="Times New Roman" w:hAnsi="Helvetica" w:cs="Times New Roman"/>
                      <w:color w:val="757575"/>
                      <w:kern w:val="0"/>
                      <w14:ligatures w14:val="none"/>
                    </w:rPr>
                    <w:lastRenderedPageBreak/>
                    <w:br/>
                  </w:r>
                  <w:r w:rsidRPr="00D9386D">
                    <w:rPr>
                      <w:rFonts w:ascii="Georgia" w:eastAsia="Times New Roman" w:hAnsi="Georgia" w:cs="Times New Roman"/>
                      <w:color w:val="000000"/>
                      <w:kern w:val="0"/>
                      <w:sz w:val="23"/>
                      <w:szCs w:val="23"/>
                      <w14:ligatures w14:val="none"/>
                    </w:rPr>
                    <w:t xml:space="preserve">The above map shows the villages that are part of the Val </w:t>
                  </w:r>
                  <w:proofErr w:type="spellStart"/>
                  <w:r w:rsidRPr="00D9386D">
                    <w:rPr>
                      <w:rFonts w:ascii="Georgia" w:eastAsia="Times New Roman" w:hAnsi="Georgia" w:cs="Times New Roman"/>
                      <w:color w:val="000000"/>
                      <w:kern w:val="0"/>
                      <w:sz w:val="23"/>
                      <w:szCs w:val="23"/>
                      <w14:ligatures w14:val="none"/>
                    </w:rPr>
                    <w:t>d'Orcia</w:t>
                  </w:r>
                  <w:proofErr w:type="spellEnd"/>
                  <w:r w:rsidRPr="00D9386D">
                    <w:rPr>
                      <w:rFonts w:ascii="Georgia" w:eastAsia="Times New Roman" w:hAnsi="Georgia" w:cs="Times New Roman"/>
                      <w:color w:val="000000"/>
                      <w:kern w:val="0"/>
                      <w:sz w:val="23"/>
                      <w:szCs w:val="23"/>
                      <w14:ligatures w14:val="none"/>
                    </w:rPr>
                    <w:t>, including the famed Montalcin0.</w:t>
                  </w:r>
                  <w:r w:rsidRPr="00D9386D">
                    <w:rPr>
                      <w:rFonts w:ascii="Helvetica" w:eastAsia="Times New Roman" w:hAnsi="Helvetica" w:cs="Times New Roman"/>
                      <w:color w:val="757575"/>
                      <w:kern w:val="0"/>
                      <w14:ligatures w14:val="none"/>
                    </w:rPr>
                    <w:br/>
                    <w:t> </w:t>
                  </w:r>
                </w:p>
              </w:tc>
            </w:tr>
          </w:tbl>
          <w:p w14:paraId="479A1DA7"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3778A9D3"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06CA3F35"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4CCFC57F" w14:textId="77777777">
              <w:tc>
                <w:tcPr>
                  <w:tcW w:w="0" w:type="auto"/>
                  <w:tcMar>
                    <w:top w:w="0" w:type="dxa"/>
                    <w:left w:w="135" w:type="dxa"/>
                    <w:bottom w:w="135" w:type="dxa"/>
                    <w:right w:w="135" w:type="dxa"/>
                  </w:tcMar>
                  <w:hideMark/>
                </w:tcPr>
                <w:p w14:paraId="2B17D83F" w14:textId="0EA018A6"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lastRenderedPageBreak/>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Containers/UBF8T346G9.ms/WebArchiveCopyPasteTempFiles/com.microsoft.Word/e6604aa8-23cc-d0a8-1f14-81100f5931ec.png"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17ACC529" wp14:editId="10B90FD3">
                        <wp:extent cx="5943600" cy="7470775"/>
                        <wp:effectExtent l="0" t="0" r="0" b="0"/>
                        <wp:docPr id="2059334132" name="Picture 6" descr="A bottle of win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34132" name="Picture 6" descr="A bottle of wine on a white background&#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470775"/>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62AB10DE" w14:textId="77777777">
              <w:tc>
                <w:tcPr>
                  <w:tcW w:w="8460" w:type="dxa"/>
                  <w:tcMar>
                    <w:top w:w="0" w:type="dxa"/>
                    <w:left w:w="135" w:type="dxa"/>
                    <w:bottom w:w="0" w:type="dxa"/>
                    <w:right w:w="135" w:type="dxa"/>
                  </w:tcMar>
                  <w:hideMark/>
                </w:tcPr>
                <w:p w14:paraId="59D88675" w14:textId="77777777" w:rsidR="00D9386D" w:rsidRPr="00D9386D" w:rsidRDefault="00D9386D" w:rsidP="00D9386D">
                  <w:pPr>
                    <w:spacing w:after="0" w:line="360" w:lineRule="atLeast"/>
                    <w:rPr>
                      <w:rFonts w:ascii="Helvetica" w:eastAsia="Times New Roman" w:hAnsi="Helvetica" w:cs="Times New Roman"/>
                      <w:color w:val="757575"/>
                      <w:kern w:val="0"/>
                      <w14:ligatures w14:val="none"/>
                    </w:rPr>
                  </w:pPr>
                  <w:r w:rsidRPr="00D9386D">
                    <w:rPr>
                      <w:rFonts w:ascii="Helvetica" w:eastAsia="Times New Roman" w:hAnsi="Helvetica" w:cs="Times New Roman"/>
                      <w:color w:val="757575"/>
                      <w:kern w:val="0"/>
                      <w14:ligatures w14:val="none"/>
                    </w:rPr>
                    <w:br/>
                  </w:r>
                  <w:r w:rsidRPr="00D9386D">
                    <w:rPr>
                      <w:rFonts w:ascii="Georgia" w:eastAsia="Times New Roman" w:hAnsi="Georgia" w:cs="Times New Roman"/>
                      <w:color w:val="000000"/>
                      <w:kern w:val="0"/>
                      <w:sz w:val="36"/>
                      <w:szCs w:val="36"/>
                      <w14:ligatures w14:val="none"/>
                    </w:rPr>
                    <w:t>       </w:t>
                  </w:r>
                  <w:r w:rsidRPr="00D9386D">
                    <w:rPr>
                      <w:rFonts w:ascii="Georgia" w:eastAsia="Times New Roman" w:hAnsi="Georgia" w:cs="Times New Roman"/>
                      <w:color w:val="000000"/>
                      <w:kern w:val="0"/>
                      <w:sz w:val="36"/>
                      <w:szCs w:val="36"/>
                      <w:shd w:val="clear" w:color="auto" w:fill="FFFF00"/>
                      <w14:ligatures w14:val="none"/>
                    </w:rPr>
                    <w:t>The 2012 NEW release</w:t>
                  </w:r>
                </w:p>
              </w:tc>
            </w:tr>
          </w:tbl>
          <w:p w14:paraId="57B2F0BC"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17E77EBE"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762426F8"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44568AD2" w14:textId="77777777">
              <w:tc>
                <w:tcPr>
                  <w:tcW w:w="0" w:type="auto"/>
                  <w:tcMar>
                    <w:top w:w="0" w:type="dxa"/>
                    <w:left w:w="135" w:type="dxa"/>
                    <w:bottom w:w="135" w:type="dxa"/>
                    <w:right w:w="135" w:type="dxa"/>
                  </w:tcMar>
                  <w:hideMark/>
                </w:tcPr>
                <w:p w14:paraId="26F5F220" w14:textId="5CC69178"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lastRenderedPageBreak/>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Containers/UBF8T346G9.ms/WebArchiveCopyPasteTempFiles/com.microsoft.Word/ee5b479b-ebe1-fb64-cb77-7d9ff64a69b0.png"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5A1474FC" wp14:editId="26A0CA26">
                        <wp:extent cx="5943600" cy="7689215"/>
                        <wp:effectExtent l="0" t="0" r="0" b="0"/>
                        <wp:docPr id="1048022398" name="Picture 5" descr="A bottle of wine with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22398" name="Picture 5" descr="A bottle of wine with information&#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0D716717" w14:textId="77777777">
              <w:tc>
                <w:tcPr>
                  <w:tcW w:w="8460" w:type="dxa"/>
                  <w:tcMar>
                    <w:top w:w="0" w:type="dxa"/>
                    <w:left w:w="135" w:type="dxa"/>
                    <w:bottom w:w="0" w:type="dxa"/>
                    <w:right w:w="135" w:type="dxa"/>
                  </w:tcMar>
                  <w:hideMark/>
                </w:tcPr>
                <w:p w14:paraId="471861EC" w14:textId="77777777" w:rsidR="00D9386D" w:rsidRPr="00D9386D" w:rsidRDefault="00D9386D" w:rsidP="00D9386D">
                  <w:pPr>
                    <w:spacing w:after="0" w:line="360" w:lineRule="atLeast"/>
                    <w:rPr>
                      <w:rFonts w:ascii="Helvetica" w:eastAsia="Times New Roman" w:hAnsi="Helvetica" w:cs="Times New Roman"/>
                      <w:color w:val="757575"/>
                      <w:kern w:val="0"/>
                      <w14:ligatures w14:val="none"/>
                    </w:rPr>
                  </w:pPr>
                  <w:r w:rsidRPr="00D9386D">
                    <w:rPr>
                      <w:rFonts w:ascii="Georgia" w:eastAsia="Times New Roman" w:hAnsi="Georgia" w:cs="Times New Roman"/>
                      <w:color w:val="000000"/>
                      <w:kern w:val="0"/>
                      <w:sz w:val="36"/>
                      <w:szCs w:val="36"/>
                      <w14:ligatures w14:val="none"/>
                    </w:rPr>
                    <w:lastRenderedPageBreak/>
                    <w:t>   </w:t>
                  </w:r>
                  <w:r w:rsidRPr="00D9386D">
                    <w:rPr>
                      <w:rFonts w:ascii="Georgia" w:eastAsia="Times New Roman" w:hAnsi="Georgia" w:cs="Times New Roman"/>
                      <w:color w:val="000000"/>
                      <w:kern w:val="0"/>
                      <w:sz w:val="36"/>
                      <w:szCs w:val="36"/>
                      <w14:ligatures w14:val="none"/>
                    </w:rPr>
                    <w:br/>
                    <w:t>      </w:t>
                  </w:r>
                  <w:r w:rsidRPr="00D9386D">
                    <w:rPr>
                      <w:rFonts w:ascii="Georgia" w:eastAsia="Times New Roman" w:hAnsi="Georgia" w:cs="Times New Roman"/>
                      <w:color w:val="000000"/>
                      <w:kern w:val="0"/>
                      <w:sz w:val="36"/>
                      <w:szCs w:val="36"/>
                      <w:shd w:val="clear" w:color="auto" w:fill="FFFF00"/>
                      <w14:ligatures w14:val="none"/>
                    </w:rPr>
                    <w:t>THE 2011 vintage</w:t>
                  </w:r>
                </w:p>
              </w:tc>
            </w:tr>
          </w:tbl>
          <w:p w14:paraId="528C945A"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63F7F5F9"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10C0C2E2"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4803C9EF" w14:textId="77777777">
              <w:tc>
                <w:tcPr>
                  <w:tcW w:w="0" w:type="auto"/>
                  <w:tcMar>
                    <w:top w:w="0" w:type="dxa"/>
                    <w:left w:w="135" w:type="dxa"/>
                    <w:bottom w:w="135" w:type="dxa"/>
                    <w:right w:w="135" w:type="dxa"/>
                  </w:tcMar>
                  <w:hideMark/>
                </w:tcPr>
                <w:p w14:paraId="3AA4314A" w14:textId="1AFFE88D"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Containers/UBF8T346G9.ms/WebArchiveCopyPasteTempFiles/com.microsoft.Word/33cefaed-8b35-2b47-09f4-93f13b5e49e5.png"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5DD8BF23" wp14:editId="5CE01327">
                        <wp:extent cx="5943600" cy="3534410"/>
                        <wp:effectExtent l="0" t="0" r="0" b="0"/>
                        <wp:docPr id="439622427" name="Picture 4" descr="A vineyard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22427" name="Picture 4" descr="A vineyard in a field&#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534410"/>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04B2844F" w14:textId="77777777">
              <w:tc>
                <w:tcPr>
                  <w:tcW w:w="8460" w:type="dxa"/>
                  <w:tcMar>
                    <w:top w:w="0" w:type="dxa"/>
                    <w:left w:w="135" w:type="dxa"/>
                    <w:bottom w:w="0" w:type="dxa"/>
                    <w:right w:w="135" w:type="dxa"/>
                  </w:tcMar>
                  <w:hideMark/>
                </w:tcPr>
                <w:p w14:paraId="5466BECC" w14:textId="77777777" w:rsidR="00D9386D" w:rsidRPr="00D9386D" w:rsidRDefault="00D9386D" w:rsidP="00D9386D">
                  <w:pPr>
                    <w:spacing w:after="0" w:line="360" w:lineRule="atLeast"/>
                    <w:rPr>
                      <w:rFonts w:ascii="Helvetica" w:eastAsia="Times New Roman" w:hAnsi="Helvetica" w:cs="Times New Roman"/>
                      <w:color w:val="757575"/>
                      <w:kern w:val="0"/>
                      <w14:ligatures w14:val="none"/>
                    </w:rPr>
                  </w:pPr>
                  <w:r w:rsidRPr="00D9386D">
                    <w:rPr>
                      <w:rFonts w:ascii="Helvetica" w:eastAsia="Times New Roman" w:hAnsi="Helvetica" w:cs="Times New Roman"/>
                      <w:color w:val="757575"/>
                      <w:kern w:val="0"/>
                      <w14:ligatures w14:val="none"/>
                    </w:rPr>
                    <w:br/>
                  </w:r>
                  <w:r w:rsidRPr="00D9386D">
                    <w:rPr>
                      <w:rFonts w:ascii="Georgia" w:eastAsia="Times New Roman" w:hAnsi="Georgia" w:cs="Times New Roman"/>
                      <w:color w:val="000000"/>
                      <w:kern w:val="0"/>
                      <w:sz w:val="23"/>
                      <w:szCs w:val="23"/>
                      <w14:ligatures w14:val="none"/>
                    </w:rPr>
                    <w:t>Above is a picture of the vineyards of Petit Verdot at Il Moro di San Giovanni, while below is the clay rich soil of the estate.</w:t>
                  </w:r>
                </w:p>
              </w:tc>
            </w:tr>
          </w:tbl>
          <w:p w14:paraId="4F8A8944"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4E010F06"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34F3F0CE"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3245EF0C" w14:textId="77777777">
              <w:tc>
                <w:tcPr>
                  <w:tcW w:w="0" w:type="auto"/>
                  <w:tcMar>
                    <w:top w:w="0" w:type="dxa"/>
                    <w:left w:w="135" w:type="dxa"/>
                    <w:bottom w:w="135" w:type="dxa"/>
                    <w:right w:w="135" w:type="dxa"/>
                  </w:tcMar>
                  <w:hideMark/>
                </w:tcPr>
                <w:p w14:paraId="19AA387E" w14:textId="7DF73E6B"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lastRenderedPageBreak/>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Containers/UBF8T346G9.ms/WebArchiveCopyPasteTempFiles/com.microsoft.Word/6f5c3ccd-1b1f-7e71-6419-d10f397ef798.png"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5F298884" wp14:editId="2DE59DB6">
                        <wp:extent cx="5943600" cy="3717925"/>
                        <wp:effectExtent l="0" t="0" r="0" b="3175"/>
                        <wp:docPr id="4724103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717925"/>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083E0181" w14:textId="77777777">
              <w:tc>
                <w:tcPr>
                  <w:tcW w:w="8460" w:type="dxa"/>
                  <w:tcMar>
                    <w:top w:w="0" w:type="dxa"/>
                    <w:left w:w="135" w:type="dxa"/>
                    <w:bottom w:w="0" w:type="dxa"/>
                    <w:right w:w="135" w:type="dxa"/>
                  </w:tcMar>
                  <w:hideMark/>
                </w:tcPr>
                <w:p w14:paraId="3FF07ED1" w14:textId="77777777" w:rsidR="00D9386D" w:rsidRPr="00D9386D" w:rsidRDefault="00D9386D" w:rsidP="00D9386D">
                  <w:pPr>
                    <w:spacing w:after="0" w:line="240" w:lineRule="auto"/>
                    <w:jc w:val="center"/>
                    <w:rPr>
                      <w:rFonts w:ascii="Times New Roman" w:eastAsia="Times New Roman" w:hAnsi="Times New Roman" w:cs="Times New Roman"/>
                      <w:kern w:val="0"/>
                      <w14:ligatures w14:val="none"/>
                    </w:rPr>
                  </w:pPr>
                </w:p>
              </w:tc>
            </w:tr>
          </w:tbl>
          <w:p w14:paraId="4DCC62B7"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0D69DF03"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2EE9E71B"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775B99CF" w14:textId="77777777">
              <w:tc>
                <w:tcPr>
                  <w:tcW w:w="0" w:type="auto"/>
                  <w:tcMar>
                    <w:top w:w="0" w:type="dxa"/>
                    <w:left w:w="135" w:type="dxa"/>
                    <w:bottom w:w="135" w:type="dxa"/>
                    <w:right w:w="135" w:type="dxa"/>
                  </w:tcMar>
                  <w:hideMark/>
                </w:tcPr>
                <w:p w14:paraId="319D3734" w14:textId="32B1C580" w:rsidR="00D9386D" w:rsidRPr="00D9386D" w:rsidRDefault="00D9386D" w:rsidP="00D9386D">
                  <w:pPr>
                    <w:spacing w:after="0" w:line="240" w:lineRule="auto"/>
                    <w:jc w:val="center"/>
                    <w:rPr>
                      <w:rFonts w:ascii="Times New Roman" w:eastAsia="Times New Roman" w:hAnsi="Times New Roman" w:cs="Times New Roman"/>
                      <w:kern w:val="0"/>
                      <w14:ligatures w14:val="none"/>
                    </w:rPr>
                  </w:pPr>
                  <w:r w:rsidRPr="00D9386D">
                    <w:rPr>
                      <w:rFonts w:ascii="Times New Roman" w:eastAsia="Times New Roman" w:hAnsi="Times New Roman" w:cs="Times New Roman"/>
                      <w:kern w:val="0"/>
                      <w14:ligatures w14:val="none"/>
                    </w:rPr>
                    <w:fldChar w:fldCharType="begin"/>
                  </w:r>
                  <w:r w:rsidRPr="00D9386D">
                    <w:rPr>
                      <w:rFonts w:ascii="Times New Roman" w:eastAsia="Times New Roman" w:hAnsi="Times New Roman" w:cs="Times New Roman"/>
                      <w:kern w:val="0"/>
                      <w14:ligatures w14:val="none"/>
                    </w:rPr>
                    <w:instrText xml:space="preserve"> INCLUDEPICTURE "/Users/savignano/Library/Group Containers/UBF8T346G9.ms/WebArchiveCopyPasteTempFiles/com.microsoft.Word/473db0be-0b82-71fc-7f9f-e98434f5cbec.png" \* MERGEFORMATINET </w:instrText>
                  </w:r>
                  <w:r w:rsidRPr="00D9386D">
                    <w:rPr>
                      <w:rFonts w:ascii="Times New Roman" w:eastAsia="Times New Roman" w:hAnsi="Times New Roman" w:cs="Times New Roman"/>
                      <w:kern w:val="0"/>
                      <w14:ligatures w14:val="none"/>
                    </w:rPr>
                    <w:fldChar w:fldCharType="separate"/>
                  </w:r>
                  <w:r w:rsidRPr="00D9386D">
                    <w:rPr>
                      <w:rFonts w:ascii="Times New Roman" w:eastAsia="Times New Roman" w:hAnsi="Times New Roman" w:cs="Times New Roman"/>
                      <w:noProof/>
                      <w:kern w:val="0"/>
                      <w14:ligatures w14:val="none"/>
                    </w:rPr>
                    <w:drawing>
                      <wp:inline distT="0" distB="0" distL="0" distR="0" wp14:anchorId="576711E2" wp14:editId="1EB8AD86">
                        <wp:extent cx="5943600" cy="3299460"/>
                        <wp:effectExtent l="0" t="0" r="0" b="2540"/>
                        <wp:docPr id="3767538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299460"/>
                                </a:xfrm>
                                <a:prstGeom prst="rect">
                                  <a:avLst/>
                                </a:prstGeom>
                                <a:noFill/>
                                <a:ln>
                                  <a:noFill/>
                                </a:ln>
                              </pic:spPr>
                            </pic:pic>
                          </a:graphicData>
                        </a:graphic>
                      </wp:inline>
                    </w:drawing>
                  </w:r>
                  <w:r w:rsidRPr="00D9386D">
                    <w:rPr>
                      <w:rFonts w:ascii="Times New Roman" w:eastAsia="Times New Roman" w:hAnsi="Times New Roman" w:cs="Times New Roman"/>
                      <w:kern w:val="0"/>
                      <w14:ligatures w14:val="none"/>
                    </w:rPr>
                    <w:fldChar w:fldCharType="end"/>
                  </w:r>
                </w:p>
              </w:tc>
            </w:tr>
            <w:tr w:rsidR="00D9386D" w:rsidRPr="00D9386D" w14:paraId="7D7C5868" w14:textId="77777777">
              <w:tc>
                <w:tcPr>
                  <w:tcW w:w="8460" w:type="dxa"/>
                  <w:tcMar>
                    <w:top w:w="0" w:type="dxa"/>
                    <w:left w:w="135" w:type="dxa"/>
                    <w:bottom w:w="0" w:type="dxa"/>
                    <w:right w:w="135" w:type="dxa"/>
                  </w:tcMar>
                  <w:hideMark/>
                </w:tcPr>
                <w:p w14:paraId="102884D3" w14:textId="77777777" w:rsidR="00D9386D" w:rsidRPr="00D9386D" w:rsidRDefault="00D9386D" w:rsidP="00D9386D">
                  <w:pPr>
                    <w:spacing w:after="0" w:line="360" w:lineRule="atLeast"/>
                    <w:rPr>
                      <w:rFonts w:ascii="Helvetica" w:eastAsia="Times New Roman" w:hAnsi="Helvetica" w:cs="Times New Roman"/>
                      <w:color w:val="757575"/>
                      <w:kern w:val="0"/>
                      <w14:ligatures w14:val="none"/>
                    </w:rPr>
                  </w:pPr>
                  <w:r w:rsidRPr="00D9386D">
                    <w:rPr>
                      <w:rFonts w:ascii="Helvetica" w:eastAsia="Times New Roman" w:hAnsi="Helvetica" w:cs="Times New Roman"/>
                      <w:color w:val="757575"/>
                      <w:kern w:val="0"/>
                      <w14:ligatures w14:val="none"/>
                    </w:rPr>
                    <w:br/>
                  </w:r>
                  <w:r w:rsidRPr="00D9386D">
                    <w:rPr>
                      <w:rFonts w:ascii="Georgia" w:eastAsia="Times New Roman" w:hAnsi="Georgia" w:cs="Times New Roman"/>
                      <w:color w:val="000000"/>
                      <w:kern w:val="0"/>
                      <w:sz w:val="23"/>
                      <w:szCs w:val="23"/>
                      <w14:ligatures w14:val="none"/>
                    </w:rPr>
                    <w:t>FUN FACT: parts of the movie </w:t>
                  </w:r>
                  <w:r w:rsidRPr="00D9386D">
                    <w:rPr>
                      <w:rFonts w:ascii="Georgia" w:eastAsia="Times New Roman" w:hAnsi="Georgia" w:cs="Times New Roman"/>
                      <w:b/>
                      <w:bCs/>
                      <w:color w:val="000000"/>
                      <w:kern w:val="0"/>
                      <w:sz w:val="23"/>
                      <w:szCs w:val="23"/>
                      <w14:ligatures w14:val="none"/>
                    </w:rPr>
                    <w:t>THE GLADIATOR</w:t>
                  </w:r>
                  <w:r w:rsidRPr="00D9386D">
                    <w:rPr>
                      <w:rFonts w:ascii="Georgia" w:eastAsia="Times New Roman" w:hAnsi="Georgia" w:cs="Times New Roman"/>
                      <w:color w:val="000000"/>
                      <w:kern w:val="0"/>
                      <w:sz w:val="23"/>
                      <w:szCs w:val="23"/>
                      <w14:ligatures w14:val="none"/>
                    </w:rPr>
                    <w:t> </w:t>
                  </w:r>
                  <w:proofErr w:type="gramStart"/>
                  <w:r w:rsidRPr="00D9386D">
                    <w:rPr>
                      <w:rFonts w:ascii="Georgia" w:eastAsia="Times New Roman" w:hAnsi="Georgia" w:cs="Times New Roman"/>
                      <w:color w:val="000000"/>
                      <w:kern w:val="0"/>
                      <w:sz w:val="23"/>
                      <w:szCs w:val="23"/>
                      <w14:ligatures w14:val="none"/>
                    </w:rPr>
                    <w:t>were</w:t>
                  </w:r>
                  <w:proofErr w:type="gramEnd"/>
                  <w:r w:rsidRPr="00D9386D">
                    <w:rPr>
                      <w:rFonts w:ascii="Georgia" w:eastAsia="Times New Roman" w:hAnsi="Georgia" w:cs="Times New Roman"/>
                      <w:color w:val="000000"/>
                      <w:kern w:val="0"/>
                      <w:sz w:val="23"/>
                      <w:szCs w:val="23"/>
                      <w14:ligatures w14:val="none"/>
                    </w:rPr>
                    <w:t xml:space="preserve"> filmed in the Val </w:t>
                  </w:r>
                  <w:proofErr w:type="spellStart"/>
                  <w:r w:rsidRPr="00D9386D">
                    <w:rPr>
                      <w:rFonts w:ascii="Georgia" w:eastAsia="Times New Roman" w:hAnsi="Georgia" w:cs="Times New Roman"/>
                      <w:color w:val="000000"/>
                      <w:kern w:val="0"/>
                      <w:sz w:val="23"/>
                      <w:szCs w:val="23"/>
                      <w14:ligatures w14:val="none"/>
                    </w:rPr>
                    <w:t>d'Orcia</w:t>
                  </w:r>
                  <w:proofErr w:type="spellEnd"/>
                  <w:r w:rsidRPr="00D9386D">
                    <w:rPr>
                      <w:rFonts w:ascii="Georgia" w:eastAsia="Times New Roman" w:hAnsi="Georgia" w:cs="Times New Roman"/>
                      <w:color w:val="000000"/>
                      <w:kern w:val="0"/>
                      <w:sz w:val="23"/>
                      <w:szCs w:val="23"/>
                      <w14:ligatures w14:val="none"/>
                    </w:rPr>
                    <w:t xml:space="preserve"> and </w:t>
                  </w:r>
                  <w:r w:rsidRPr="00D9386D">
                    <w:rPr>
                      <w:rFonts w:ascii="Georgia" w:eastAsia="Times New Roman" w:hAnsi="Georgia" w:cs="Times New Roman"/>
                      <w:color w:val="000000"/>
                      <w:kern w:val="0"/>
                      <w:sz w:val="23"/>
                      <w:szCs w:val="23"/>
                      <w14:ligatures w14:val="none"/>
                    </w:rPr>
                    <w:lastRenderedPageBreak/>
                    <w:t xml:space="preserve">specifically Maximus' house is located at the entrance of San Quirico </w:t>
                  </w:r>
                  <w:proofErr w:type="spellStart"/>
                  <w:r w:rsidRPr="00D9386D">
                    <w:rPr>
                      <w:rFonts w:ascii="Georgia" w:eastAsia="Times New Roman" w:hAnsi="Georgia" w:cs="Times New Roman"/>
                      <w:color w:val="000000"/>
                      <w:kern w:val="0"/>
                      <w:sz w:val="23"/>
                      <w:szCs w:val="23"/>
                      <w14:ligatures w14:val="none"/>
                    </w:rPr>
                    <w:t>d'Orcia</w:t>
                  </w:r>
                  <w:proofErr w:type="spellEnd"/>
                  <w:r w:rsidRPr="00D9386D">
                    <w:rPr>
                      <w:rFonts w:ascii="Georgia" w:eastAsia="Times New Roman" w:hAnsi="Georgia" w:cs="Times New Roman"/>
                      <w:color w:val="000000"/>
                      <w:kern w:val="0"/>
                      <w:sz w:val="23"/>
                      <w:szCs w:val="23"/>
                      <w14:ligatures w14:val="none"/>
                    </w:rPr>
                    <w:t>.</w:t>
                  </w:r>
                  <w:r w:rsidRPr="00D9386D">
                    <w:rPr>
                      <w:rFonts w:ascii="Helvetica" w:eastAsia="Times New Roman" w:hAnsi="Helvetica" w:cs="Times New Roman"/>
                      <w:color w:val="757575"/>
                      <w:kern w:val="0"/>
                      <w14:ligatures w14:val="none"/>
                    </w:rPr>
                    <w:br/>
                    <w:t> </w:t>
                  </w:r>
                </w:p>
              </w:tc>
            </w:tr>
          </w:tbl>
          <w:p w14:paraId="2658921B"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5E53D3B8"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6336EE59" w14:textId="77777777">
        <w:tc>
          <w:tcPr>
            <w:tcW w:w="0" w:type="auto"/>
            <w:tcMar>
              <w:top w:w="0" w:type="dxa"/>
              <w:left w:w="270" w:type="dxa"/>
              <w:bottom w:w="270" w:type="dxa"/>
              <w:right w:w="270" w:type="dxa"/>
            </w:tcMar>
            <w:hideMark/>
          </w:tcPr>
          <w:tbl>
            <w:tblPr>
              <w:tblW w:w="5000" w:type="pct"/>
              <w:jc w:val="center"/>
              <w:tblCellSpacing w:w="0" w:type="dxa"/>
              <w:shd w:val="clear" w:color="auto" w:fill="EA5B3A"/>
              <w:tblCellMar>
                <w:left w:w="0" w:type="dxa"/>
                <w:right w:w="0" w:type="dxa"/>
              </w:tblCellMar>
              <w:tblLook w:val="04A0" w:firstRow="1" w:lastRow="0" w:firstColumn="1" w:lastColumn="0" w:noHBand="0" w:noVBand="1"/>
            </w:tblPr>
            <w:tblGrid>
              <w:gridCol w:w="8820"/>
            </w:tblGrid>
            <w:tr w:rsidR="00D9386D" w:rsidRPr="00D9386D" w14:paraId="59CEE2BA" w14:textId="77777777">
              <w:trPr>
                <w:tblCellSpacing w:w="0" w:type="dxa"/>
                <w:jc w:val="center"/>
              </w:trPr>
              <w:tc>
                <w:tcPr>
                  <w:tcW w:w="0" w:type="auto"/>
                  <w:shd w:val="clear" w:color="auto" w:fill="EA5B3A"/>
                  <w:tcMar>
                    <w:top w:w="270" w:type="dxa"/>
                    <w:left w:w="270" w:type="dxa"/>
                    <w:bottom w:w="270" w:type="dxa"/>
                    <w:right w:w="270" w:type="dxa"/>
                  </w:tcMar>
                  <w:vAlign w:val="center"/>
                  <w:hideMark/>
                </w:tcPr>
                <w:p w14:paraId="50EE1CAC" w14:textId="77777777" w:rsidR="00D9386D" w:rsidRPr="00D9386D" w:rsidRDefault="00D9386D" w:rsidP="00D9386D">
                  <w:pPr>
                    <w:spacing w:after="0" w:line="240" w:lineRule="auto"/>
                    <w:jc w:val="center"/>
                    <w:rPr>
                      <w:rFonts w:ascii="Georgia" w:eastAsia="Times New Roman" w:hAnsi="Georgia" w:cs="Times New Roman"/>
                      <w:kern w:val="0"/>
                      <w:sz w:val="27"/>
                      <w:szCs w:val="27"/>
                      <w14:ligatures w14:val="none"/>
                    </w:rPr>
                  </w:pPr>
                  <w:hyperlink r:id="rId13" w:tgtFrame="_blank" w:tooltip="The scene" w:history="1">
                    <w:r w:rsidRPr="00D9386D">
                      <w:rPr>
                        <w:rFonts w:ascii="Georgia" w:eastAsia="Times New Roman" w:hAnsi="Georgia" w:cs="Times New Roman"/>
                        <w:b/>
                        <w:bCs/>
                        <w:color w:val="FFFFFF"/>
                        <w:spacing w:val="-8"/>
                        <w:kern w:val="0"/>
                        <w:sz w:val="27"/>
                        <w:szCs w:val="27"/>
                        <w14:ligatures w14:val="none"/>
                      </w:rPr>
                      <w:t>The scene</w:t>
                    </w:r>
                  </w:hyperlink>
                </w:p>
              </w:tc>
            </w:tr>
          </w:tbl>
          <w:p w14:paraId="70DCD727" w14:textId="77777777" w:rsidR="00D9386D" w:rsidRPr="00D9386D" w:rsidRDefault="00D9386D" w:rsidP="00D9386D">
            <w:pPr>
              <w:spacing w:after="0" w:line="240" w:lineRule="auto"/>
              <w:jc w:val="center"/>
              <w:rPr>
                <w:rFonts w:ascii="Avenir-Medium" w:eastAsia="Times New Roman" w:hAnsi="Avenir-Medium" w:cs="Times New Roman"/>
                <w:color w:val="000000"/>
                <w:kern w:val="0"/>
                <w:sz w:val="21"/>
                <w:szCs w:val="21"/>
                <w14:ligatures w14:val="none"/>
              </w:rPr>
            </w:pPr>
          </w:p>
        </w:tc>
      </w:tr>
    </w:tbl>
    <w:p w14:paraId="4D62BDD9"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33F2335A"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9090"/>
            </w:tblGrid>
            <w:tr w:rsidR="00D9386D" w:rsidRPr="00D9386D" w14:paraId="62B636DE" w14:textId="77777777">
              <w:tc>
                <w:tcPr>
                  <w:tcW w:w="0" w:type="auto"/>
                  <w:tcMar>
                    <w:top w:w="0" w:type="dxa"/>
                    <w:left w:w="135" w:type="dxa"/>
                    <w:bottom w:w="135" w:type="dxa"/>
                    <w:right w:w="135" w:type="dxa"/>
                  </w:tcMar>
                  <w:hideMark/>
                </w:tcPr>
                <w:p w14:paraId="601A0ECA" w14:textId="55EB02A7" w:rsidR="00D9386D" w:rsidRPr="00D9386D" w:rsidRDefault="0094522E" w:rsidP="00D9386D">
                  <w:pPr>
                    <w:spacing w:after="0" w:line="240" w:lineRule="auto"/>
                    <w:jc w:val="cente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inline distT="0" distB="0" distL="0" distR="0" wp14:anchorId="33D1A034" wp14:editId="2E8393CB">
                        <wp:extent cx="5943405" cy="5980167"/>
                        <wp:effectExtent l="0" t="0" r="635" b="1905"/>
                        <wp:docPr id="567192679" name="Picture 1" descr="A list of wine bott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92679" name="Picture 1" descr="A list of wine bottle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84238" cy="6021253"/>
                                </a:xfrm>
                                <a:prstGeom prst="rect">
                                  <a:avLst/>
                                </a:prstGeom>
                              </pic:spPr>
                            </pic:pic>
                          </a:graphicData>
                        </a:graphic>
                      </wp:inline>
                    </w:drawing>
                  </w:r>
                </w:p>
              </w:tc>
            </w:tr>
            <w:tr w:rsidR="00D9386D" w:rsidRPr="00D9386D" w14:paraId="28C38539" w14:textId="77777777">
              <w:tc>
                <w:tcPr>
                  <w:tcW w:w="8460" w:type="dxa"/>
                  <w:tcMar>
                    <w:top w:w="0" w:type="dxa"/>
                    <w:left w:w="135" w:type="dxa"/>
                    <w:bottom w:w="0" w:type="dxa"/>
                    <w:right w:w="135" w:type="dxa"/>
                  </w:tcMar>
                  <w:hideMark/>
                </w:tcPr>
                <w:p w14:paraId="0363DA8A" w14:textId="77777777" w:rsidR="00D9386D" w:rsidRPr="00D9386D" w:rsidRDefault="00D9386D" w:rsidP="00D9386D">
                  <w:pPr>
                    <w:spacing w:after="0" w:line="240" w:lineRule="auto"/>
                    <w:jc w:val="center"/>
                    <w:rPr>
                      <w:rFonts w:ascii="Times New Roman" w:eastAsia="Times New Roman" w:hAnsi="Times New Roman" w:cs="Times New Roman"/>
                      <w:kern w:val="0"/>
                      <w14:ligatures w14:val="none"/>
                    </w:rPr>
                  </w:pPr>
                </w:p>
              </w:tc>
            </w:tr>
          </w:tbl>
          <w:p w14:paraId="6FDAB22C" w14:textId="77777777" w:rsidR="00D9386D" w:rsidRPr="00D9386D" w:rsidRDefault="00D9386D" w:rsidP="00D9386D">
            <w:pPr>
              <w:spacing w:after="0" w:line="240" w:lineRule="auto"/>
              <w:rPr>
                <w:rFonts w:ascii="Avenir-Medium" w:eastAsia="Times New Roman" w:hAnsi="Avenir-Medium" w:cs="Times New Roman"/>
                <w:color w:val="000000"/>
                <w:kern w:val="0"/>
                <w:sz w:val="21"/>
                <w:szCs w:val="21"/>
                <w14:ligatures w14:val="none"/>
              </w:rPr>
            </w:pPr>
          </w:p>
        </w:tc>
      </w:tr>
    </w:tbl>
    <w:p w14:paraId="6DA8D6CA" w14:textId="77777777" w:rsidR="00D9386D" w:rsidRPr="00D9386D" w:rsidRDefault="00D9386D" w:rsidP="00D9386D">
      <w:pPr>
        <w:spacing w:after="0" w:line="240" w:lineRule="auto"/>
        <w:rPr>
          <w:rFonts w:ascii="Times New Roman" w:eastAsia="Times New Roman" w:hAnsi="Times New Roman" w:cs="Times New Roman"/>
          <w:vanish/>
          <w:kern w:val="0"/>
          <w14:ligatures w14:val="none"/>
        </w:rPr>
      </w:pPr>
    </w:p>
    <w:tbl>
      <w:tblPr>
        <w:tblW w:w="5000" w:type="pct"/>
        <w:tblCellMar>
          <w:left w:w="0" w:type="dxa"/>
          <w:right w:w="0" w:type="dxa"/>
        </w:tblCellMar>
        <w:tblLook w:val="04A0" w:firstRow="1" w:lastRow="0" w:firstColumn="1" w:lastColumn="0" w:noHBand="0" w:noVBand="1"/>
      </w:tblPr>
      <w:tblGrid>
        <w:gridCol w:w="9360"/>
      </w:tblGrid>
      <w:tr w:rsidR="00D9386D" w:rsidRPr="00D9386D" w14:paraId="4C6E6848" w14:textId="77777777">
        <w:tc>
          <w:tcPr>
            <w:tcW w:w="0" w:type="auto"/>
            <w:tcMar>
              <w:top w:w="270" w:type="dxa"/>
              <w:left w:w="270" w:type="dxa"/>
              <w:bottom w:w="270" w:type="dxa"/>
              <w:right w:w="270" w:type="dxa"/>
            </w:tcMar>
            <w:vAlign w:val="center"/>
            <w:hideMark/>
          </w:tcPr>
          <w:p w14:paraId="0144EE16" w14:textId="77777777" w:rsidR="00D9386D" w:rsidRPr="00D9386D" w:rsidRDefault="00D9386D" w:rsidP="00D9386D">
            <w:pPr>
              <w:spacing w:after="0" w:line="240" w:lineRule="auto"/>
              <w:rPr>
                <w:rFonts w:ascii="Times New Roman" w:eastAsia="Times New Roman" w:hAnsi="Times New Roman" w:cs="Times New Roman"/>
                <w:kern w:val="0"/>
                <w14:ligatures w14:val="none"/>
              </w:rPr>
            </w:pPr>
          </w:p>
        </w:tc>
      </w:tr>
    </w:tbl>
    <w:p w14:paraId="06C88A7C" w14:textId="77777777" w:rsidR="00036AF0" w:rsidRDefault="00036AF0"/>
    <w:sectPr w:rsidR="00036AF0" w:rsidSect="006A141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Courier">
    <w:altName w:val="Courier New"/>
    <w:panose1 w:val="020703090202050204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venir-Medium">
    <w:altName w:val="Avenir"/>
    <w:panose1 w:val="02000603020000020003"/>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386D"/>
    <w:rsid w:val="00036AF0"/>
    <w:rsid w:val="00187116"/>
    <w:rsid w:val="00266453"/>
    <w:rsid w:val="002D29EC"/>
    <w:rsid w:val="00461BA0"/>
    <w:rsid w:val="004C3D9D"/>
    <w:rsid w:val="006A141E"/>
    <w:rsid w:val="00747733"/>
    <w:rsid w:val="00790119"/>
    <w:rsid w:val="00837A04"/>
    <w:rsid w:val="0094522E"/>
    <w:rsid w:val="00CA1103"/>
    <w:rsid w:val="00D9386D"/>
    <w:rsid w:val="00E176D9"/>
    <w:rsid w:val="00E2483E"/>
    <w:rsid w:val="00FF028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11ABDC9C"/>
  <w15:chartTrackingRefBased/>
  <w15:docId w15:val="{B9E04FAF-B2E7-A848-99E8-305695E13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9386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9386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9386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9386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9386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9386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9386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9386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9386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386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9386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9386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9386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9386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9386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9386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9386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9386D"/>
    <w:rPr>
      <w:rFonts w:eastAsiaTheme="majorEastAsia" w:cstheme="majorBidi"/>
      <w:color w:val="272727" w:themeColor="text1" w:themeTint="D8"/>
    </w:rPr>
  </w:style>
  <w:style w:type="paragraph" w:styleId="Title">
    <w:name w:val="Title"/>
    <w:basedOn w:val="Normal"/>
    <w:next w:val="Normal"/>
    <w:link w:val="TitleChar"/>
    <w:uiPriority w:val="10"/>
    <w:qFormat/>
    <w:rsid w:val="00D9386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386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386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9386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386D"/>
    <w:pPr>
      <w:spacing w:before="160"/>
      <w:jc w:val="center"/>
    </w:pPr>
    <w:rPr>
      <w:i/>
      <w:iCs/>
      <w:color w:val="404040" w:themeColor="text1" w:themeTint="BF"/>
    </w:rPr>
  </w:style>
  <w:style w:type="character" w:customStyle="1" w:styleId="QuoteChar">
    <w:name w:val="Quote Char"/>
    <w:basedOn w:val="DefaultParagraphFont"/>
    <w:link w:val="Quote"/>
    <w:uiPriority w:val="29"/>
    <w:rsid w:val="00D9386D"/>
    <w:rPr>
      <w:i/>
      <w:iCs/>
      <w:color w:val="404040" w:themeColor="text1" w:themeTint="BF"/>
    </w:rPr>
  </w:style>
  <w:style w:type="paragraph" w:styleId="ListParagraph">
    <w:name w:val="List Paragraph"/>
    <w:basedOn w:val="Normal"/>
    <w:uiPriority w:val="34"/>
    <w:qFormat/>
    <w:rsid w:val="00D9386D"/>
    <w:pPr>
      <w:ind w:left="720"/>
      <w:contextualSpacing/>
    </w:pPr>
  </w:style>
  <w:style w:type="character" w:styleId="IntenseEmphasis">
    <w:name w:val="Intense Emphasis"/>
    <w:basedOn w:val="DefaultParagraphFont"/>
    <w:uiPriority w:val="21"/>
    <w:qFormat/>
    <w:rsid w:val="00D9386D"/>
    <w:rPr>
      <w:i/>
      <w:iCs/>
      <w:color w:val="0F4761" w:themeColor="accent1" w:themeShade="BF"/>
    </w:rPr>
  </w:style>
  <w:style w:type="paragraph" w:styleId="IntenseQuote">
    <w:name w:val="Intense Quote"/>
    <w:basedOn w:val="Normal"/>
    <w:next w:val="Normal"/>
    <w:link w:val="IntenseQuoteChar"/>
    <w:uiPriority w:val="30"/>
    <w:qFormat/>
    <w:rsid w:val="00D9386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9386D"/>
    <w:rPr>
      <w:i/>
      <w:iCs/>
      <w:color w:val="0F4761" w:themeColor="accent1" w:themeShade="BF"/>
    </w:rPr>
  </w:style>
  <w:style w:type="character" w:styleId="IntenseReference">
    <w:name w:val="Intense Reference"/>
    <w:basedOn w:val="DefaultParagraphFont"/>
    <w:uiPriority w:val="32"/>
    <w:qFormat/>
    <w:rsid w:val="00D9386D"/>
    <w:rPr>
      <w:b/>
      <w:bCs/>
      <w:smallCaps/>
      <w:color w:val="0F4761" w:themeColor="accent1" w:themeShade="BF"/>
      <w:spacing w:val="5"/>
    </w:rPr>
  </w:style>
  <w:style w:type="character" w:styleId="Emphasis">
    <w:name w:val="Emphasis"/>
    <w:basedOn w:val="DefaultParagraphFont"/>
    <w:uiPriority w:val="20"/>
    <w:qFormat/>
    <w:rsid w:val="00D9386D"/>
    <w:rPr>
      <w:i/>
      <w:iCs/>
    </w:rPr>
  </w:style>
  <w:style w:type="character" w:styleId="Strong">
    <w:name w:val="Strong"/>
    <w:basedOn w:val="DefaultParagraphFont"/>
    <w:uiPriority w:val="22"/>
    <w:qFormat/>
    <w:rsid w:val="00D9386D"/>
    <w:rPr>
      <w:b/>
      <w:bCs/>
    </w:rPr>
  </w:style>
  <w:style w:type="character" w:customStyle="1" w:styleId="apple-converted-space">
    <w:name w:val="apple-converted-space"/>
    <w:basedOn w:val="DefaultParagraphFont"/>
    <w:rsid w:val="00D9386D"/>
  </w:style>
  <w:style w:type="paragraph" w:styleId="NormalWeb">
    <w:name w:val="Normal (Web)"/>
    <w:basedOn w:val="Normal"/>
    <w:uiPriority w:val="99"/>
    <w:semiHidden/>
    <w:unhideWhenUsed/>
    <w:rsid w:val="00D9386D"/>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semiHidden/>
    <w:unhideWhenUsed/>
    <w:rsid w:val="00D9386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pspglobalwines.us18.list-manage.com/track/click?u=4b090597f7ed12744e98483e6&amp;id=79dd6cd000&amp;e=af10689537" TargetMode="Externa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pspglobalwines.us18.list-manage.com/track/click?u=4b090597f7ed12744e98483e6&amp;id=09f25b8f13&amp;e=af10689537" TargetMode="Externa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hyperlink" Target="https://pspglobalwines.us18.list-manage.com/track/click?u=4b090597f7ed12744e98483e6&amp;id=ff1e6fea11&amp;e=af10689537" TargetMode="Externa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1363</Words>
  <Characters>6597</Characters>
  <Application>Microsoft Office Word</Application>
  <DocSecurity>0</DocSecurity>
  <Lines>178</Lines>
  <Paragraphs>20</Paragraphs>
  <ScaleCrop>false</ScaleCrop>
  <Company/>
  <LinksUpToDate>false</LinksUpToDate>
  <CharactersWithSpaces>7940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Whitney Savignano</dc:creator>
  <cp:keywords/>
  <dc:description/>
  <cp:lastModifiedBy>Whitney Savignano</cp:lastModifiedBy>
  <cp:revision>2</cp:revision>
  <dcterms:created xsi:type="dcterms:W3CDTF">2026-02-02T15:59:00Z</dcterms:created>
  <dcterms:modified xsi:type="dcterms:W3CDTF">2026-02-02T15:59:00Z</dcterms:modified>
</cp:coreProperties>
</file>